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501"/>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95"/>
        <w:gridCol w:w="4300"/>
      </w:tblGrid>
      <w:tr w:rsidR="00073939" w:rsidRPr="00E463DF" w:rsidTr="000C0193">
        <w:trPr>
          <w:trHeight w:val="300"/>
        </w:trPr>
        <w:tc>
          <w:tcPr>
            <w:tcW w:w="2825" w:type="dxa"/>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bookmarkStart w:id="0" w:name="RANGE!A1:E20"/>
            <w:bookmarkStart w:id="1" w:name="_GoBack"/>
            <w:bookmarkEnd w:id="1"/>
            <w:r w:rsidRPr="00E463DF">
              <w:rPr>
                <w:rFonts w:eastAsia="Times New Roman" w:cstheme="minorHAnsi"/>
                <w:color w:val="000000"/>
                <w:sz w:val="20"/>
                <w:szCs w:val="20"/>
                <w:lang w:eastAsia="en-GB"/>
              </w:rPr>
              <w:t xml:space="preserve">Evaluated Research organization </w:t>
            </w:r>
          </w:p>
        </w:tc>
        <w:tc>
          <w:tcPr>
            <w:tcW w:w="5695" w:type="dxa"/>
            <w:gridSpan w:val="2"/>
            <w:shd w:val="clear" w:color="000000" w:fill="D9D9D9"/>
            <w:noWrap/>
            <w:vAlign w:val="bottom"/>
            <w:hideMark/>
          </w:tcPr>
          <w:p w:rsidR="00073939" w:rsidRPr="00E463DF" w:rsidRDefault="00073939" w:rsidP="000C0193">
            <w:pPr>
              <w:spacing w:after="0" w:line="240" w:lineRule="auto"/>
              <w:rPr>
                <w:rFonts w:eastAsia="Times New Roman" w:cstheme="minorHAnsi"/>
                <w:color w:val="000000"/>
                <w:lang w:eastAsia="en-GB"/>
              </w:rPr>
            </w:pPr>
            <w:r w:rsidRPr="00E463DF">
              <w:rPr>
                <w:rFonts w:eastAsia="Times New Roman" w:cstheme="minorHAnsi"/>
                <w:color w:val="000000"/>
                <w:lang w:eastAsia="en-GB"/>
              </w:rPr>
              <w:t> </w:t>
            </w:r>
          </w:p>
        </w:tc>
      </w:tr>
      <w:tr w:rsidR="00073939" w:rsidRPr="00E463DF" w:rsidTr="000C0193">
        <w:trPr>
          <w:trHeight w:val="300"/>
        </w:trPr>
        <w:tc>
          <w:tcPr>
            <w:tcW w:w="2825" w:type="dxa"/>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Name of panel member</w:t>
            </w:r>
            <w:r w:rsidRPr="00E463DF">
              <w:rPr>
                <w:rStyle w:val="Znakapoznpodarou"/>
                <w:rFonts w:eastAsia="Times New Roman" w:cstheme="minorHAnsi"/>
                <w:color w:val="000000"/>
                <w:sz w:val="20"/>
                <w:szCs w:val="20"/>
                <w:lang w:eastAsia="en-GB"/>
              </w:rPr>
              <w:footnoteReference w:id="1"/>
            </w:r>
          </w:p>
        </w:tc>
        <w:tc>
          <w:tcPr>
            <w:tcW w:w="5695"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2825" w:type="dxa"/>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Date of birth</w:t>
            </w:r>
          </w:p>
        </w:tc>
        <w:tc>
          <w:tcPr>
            <w:tcW w:w="5695"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2825" w:type="dxa"/>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Title held</w:t>
            </w:r>
          </w:p>
        </w:tc>
        <w:tc>
          <w:tcPr>
            <w:tcW w:w="5695"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4220" w:type="dxa"/>
            <w:gridSpan w:val="2"/>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Current working address</w:t>
            </w:r>
          </w:p>
        </w:tc>
        <w:tc>
          <w:tcPr>
            <w:tcW w:w="4300" w:type="dxa"/>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Current position</w:t>
            </w:r>
          </w:p>
        </w:tc>
      </w:tr>
      <w:tr w:rsidR="00073939" w:rsidRPr="00E463DF" w:rsidTr="000C0193">
        <w:trPr>
          <w:trHeight w:val="300"/>
        </w:trPr>
        <w:tc>
          <w:tcPr>
            <w:tcW w:w="4220"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c>
          <w:tcPr>
            <w:tcW w:w="4300" w:type="dxa"/>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4220"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c>
          <w:tcPr>
            <w:tcW w:w="4300" w:type="dxa"/>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4220" w:type="dxa"/>
            <w:gridSpan w:val="2"/>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c>
          <w:tcPr>
            <w:tcW w:w="4300" w:type="dxa"/>
            <w:shd w:val="clear" w:color="auto" w:fill="auto"/>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300"/>
        </w:trPr>
        <w:tc>
          <w:tcPr>
            <w:tcW w:w="8520" w:type="dxa"/>
            <w:gridSpan w:val="3"/>
            <w:shd w:val="clear" w:color="000000" w:fill="D9D9D9"/>
            <w:noWrap/>
            <w:vAlign w:val="bottom"/>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Area(s) of expertise</w:t>
            </w:r>
          </w:p>
        </w:tc>
      </w:tr>
      <w:tr w:rsidR="00073939" w:rsidRPr="00E463DF" w:rsidTr="000C0193">
        <w:trPr>
          <w:trHeight w:val="1159"/>
        </w:trPr>
        <w:tc>
          <w:tcPr>
            <w:tcW w:w="8520" w:type="dxa"/>
            <w:gridSpan w:val="3"/>
            <w:shd w:val="clear" w:color="000000" w:fill="FFFFFF"/>
            <w:noWrap/>
            <w:hideMark/>
          </w:tcPr>
          <w:p w:rsidR="00073939" w:rsidRPr="00E463DF" w:rsidRDefault="00073939" w:rsidP="000C0193">
            <w:pPr>
              <w:spacing w:after="0" w:line="240" w:lineRule="auto"/>
              <w:rPr>
                <w:rFonts w:eastAsia="Times New Roman" w:cstheme="minorHAnsi"/>
                <w:color w:val="000000"/>
                <w:sz w:val="20"/>
                <w:szCs w:val="20"/>
                <w:lang w:eastAsia="en-GB"/>
              </w:rPr>
            </w:pPr>
          </w:p>
        </w:tc>
      </w:tr>
      <w:tr w:rsidR="00073939" w:rsidRPr="00E463DF" w:rsidTr="000C0193">
        <w:trPr>
          <w:trHeight w:val="390"/>
        </w:trPr>
        <w:tc>
          <w:tcPr>
            <w:tcW w:w="8520" w:type="dxa"/>
            <w:gridSpan w:val="3"/>
            <w:shd w:val="clear" w:color="000000" w:fill="D9D9D9"/>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Identifiers</w:t>
            </w:r>
            <w:r w:rsidRPr="00E463DF">
              <w:rPr>
                <w:rStyle w:val="Znakapoznpodarou"/>
                <w:rFonts w:eastAsia="Times New Roman" w:cstheme="minorHAnsi"/>
                <w:color w:val="000000"/>
                <w:sz w:val="20"/>
                <w:szCs w:val="20"/>
                <w:lang w:eastAsia="en-GB"/>
              </w:rPr>
              <w:footnoteReference w:id="2"/>
            </w:r>
            <w:r w:rsidRPr="00E463DF">
              <w:rPr>
                <w:rFonts w:eastAsia="Times New Roman" w:cstheme="minorHAnsi"/>
                <w:color w:val="000000"/>
                <w:sz w:val="20"/>
                <w:szCs w:val="20"/>
                <w:lang w:eastAsia="en-GB"/>
              </w:rPr>
              <w:t xml:space="preserve"> (preferable ORCID or Web of Science Researcher ID)</w:t>
            </w:r>
          </w:p>
        </w:tc>
      </w:tr>
      <w:tr w:rsidR="00073939" w:rsidRPr="00E463DF" w:rsidTr="000C0193">
        <w:trPr>
          <w:trHeight w:val="585"/>
        </w:trPr>
        <w:tc>
          <w:tcPr>
            <w:tcW w:w="8520" w:type="dxa"/>
            <w:gridSpan w:val="3"/>
            <w:shd w:val="clear" w:color="000000" w:fill="FFFFFF"/>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 </w:t>
            </w:r>
          </w:p>
        </w:tc>
      </w:tr>
      <w:tr w:rsidR="00073939" w:rsidRPr="00E463DF" w:rsidTr="000C0193">
        <w:trPr>
          <w:trHeight w:val="465"/>
        </w:trPr>
        <w:tc>
          <w:tcPr>
            <w:tcW w:w="8520" w:type="dxa"/>
            <w:gridSpan w:val="3"/>
            <w:shd w:val="clear" w:color="000000" w:fill="D9D9D9"/>
            <w:noWrap/>
            <w:hideMark/>
          </w:tcPr>
          <w:p w:rsidR="00073939" w:rsidRPr="00E463DF" w:rsidRDefault="00073939" w:rsidP="000C0193">
            <w:pPr>
              <w:spacing w:after="0" w:line="240" w:lineRule="auto"/>
              <w:rPr>
                <w:rFonts w:eastAsia="Times New Roman" w:cstheme="minorHAnsi"/>
                <w:color w:val="000000"/>
                <w:sz w:val="20"/>
                <w:szCs w:val="20"/>
                <w:lang w:eastAsia="en-GB"/>
              </w:rPr>
            </w:pPr>
            <w:r w:rsidRPr="00E463DF">
              <w:rPr>
                <w:rFonts w:eastAsia="Times New Roman" w:cstheme="minorHAnsi"/>
                <w:color w:val="000000"/>
                <w:sz w:val="20"/>
                <w:szCs w:val="20"/>
                <w:lang w:eastAsia="en-GB"/>
              </w:rPr>
              <w:t>Conflict of interest</w:t>
            </w:r>
          </w:p>
        </w:tc>
      </w:tr>
      <w:tr w:rsidR="00073939" w:rsidRPr="00E463DF" w:rsidTr="000C0193">
        <w:trPr>
          <w:trHeight w:val="555"/>
        </w:trPr>
        <w:tc>
          <w:tcPr>
            <w:tcW w:w="8520" w:type="dxa"/>
            <w:gridSpan w:val="3"/>
            <w:shd w:val="clear" w:color="auto" w:fill="auto"/>
            <w:noWrap/>
            <w:vAlign w:val="center"/>
            <w:hideMark/>
          </w:tcPr>
          <w:p w:rsidR="00073939" w:rsidRPr="00E463DF" w:rsidRDefault="00073939" w:rsidP="00E463DF">
            <w:pPr>
              <w:spacing w:after="0" w:line="240" w:lineRule="auto"/>
              <w:jc w:val="center"/>
              <w:rPr>
                <w:rFonts w:eastAsia="Times New Roman" w:cstheme="minorHAnsi"/>
                <w:color w:val="000000"/>
                <w:lang w:eastAsia="en-GB"/>
              </w:rPr>
            </w:pPr>
            <w:r w:rsidRPr="00E463DF">
              <w:rPr>
                <w:rFonts w:eastAsia="Times New Roman" w:cstheme="minorHAnsi"/>
                <w:color w:val="000000"/>
                <w:lang w:eastAsia="en-GB"/>
              </w:rPr>
              <w:t>I confirm that there is no conflict of interest that prevents me from evaluation.</w:t>
            </w:r>
          </w:p>
        </w:tc>
      </w:tr>
      <w:tr w:rsidR="00073939" w:rsidRPr="00E463DF" w:rsidTr="000C0193">
        <w:trPr>
          <w:trHeight w:val="3079"/>
        </w:trPr>
        <w:tc>
          <w:tcPr>
            <w:tcW w:w="8520" w:type="dxa"/>
            <w:gridSpan w:val="3"/>
            <w:shd w:val="clear" w:color="000000" w:fill="FFFFFF"/>
            <w:hideMark/>
          </w:tcPr>
          <w:p w:rsidR="00073939" w:rsidRPr="00E463DF" w:rsidRDefault="00073939" w:rsidP="000C0193">
            <w:pPr>
              <w:spacing w:after="0" w:line="240" w:lineRule="auto"/>
              <w:jc w:val="both"/>
              <w:rPr>
                <w:rFonts w:eastAsia="Times New Roman" w:cstheme="minorHAnsi"/>
                <w:color w:val="000000"/>
                <w:sz w:val="18"/>
                <w:szCs w:val="18"/>
                <w:lang w:eastAsia="en-GB"/>
              </w:rPr>
            </w:pPr>
            <w:r w:rsidRPr="00E463DF">
              <w:rPr>
                <w:rFonts w:eastAsia="Times New Roman" w:cstheme="minorHAnsi"/>
                <w:color w:val="000000"/>
                <w:sz w:val="18"/>
                <w:szCs w:val="18"/>
                <w:lang w:eastAsia="en-GB"/>
              </w:rPr>
              <w:t>I am familiar with the fact that conflict of interest in the process of evaluation according to the Methodology for evaluating research organisations and research, development and innovation purpose-tied aid programmes approved by Czech Government resolution of the 8</w:t>
            </w:r>
            <w:r w:rsidRPr="00E463DF">
              <w:rPr>
                <w:rFonts w:eastAsia="Times New Roman" w:cstheme="minorHAnsi"/>
                <w:color w:val="000000"/>
                <w:sz w:val="18"/>
                <w:szCs w:val="18"/>
                <w:vertAlign w:val="superscript"/>
                <w:lang w:eastAsia="en-GB"/>
              </w:rPr>
              <w:t>th</w:t>
            </w:r>
            <w:r w:rsidRPr="00E463DF">
              <w:rPr>
                <w:rFonts w:eastAsia="Times New Roman" w:cstheme="minorHAnsi"/>
                <w:color w:val="000000"/>
                <w:sz w:val="18"/>
                <w:szCs w:val="18"/>
                <w:lang w:eastAsia="en-GB"/>
              </w:rPr>
              <w:t xml:space="preserve"> February 2017 no 107 is considered when the evaluator:</w:t>
            </w:r>
          </w:p>
          <w:p w:rsidR="00073939" w:rsidRPr="00E463DF" w:rsidRDefault="00073939" w:rsidP="000C0193">
            <w:pPr>
              <w:spacing w:after="0" w:line="240" w:lineRule="auto"/>
              <w:jc w:val="both"/>
              <w:rPr>
                <w:rFonts w:eastAsia="Times New Roman" w:cstheme="minorHAnsi"/>
                <w:color w:val="000000"/>
                <w:sz w:val="18"/>
                <w:szCs w:val="18"/>
                <w:lang w:eastAsia="en-GB"/>
              </w:rPr>
            </w:pPr>
          </w:p>
          <w:p w:rsidR="000C0193" w:rsidRPr="00E463DF" w:rsidRDefault="00073939" w:rsidP="000C0193">
            <w:pPr>
              <w:spacing w:after="0" w:line="240" w:lineRule="auto"/>
              <w:jc w:val="both"/>
              <w:rPr>
                <w:rFonts w:eastAsia="Times New Roman" w:cstheme="minorHAnsi"/>
                <w:color w:val="000000"/>
                <w:sz w:val="18"/>
                <w:szCs w:val="18"/>
                <w:lang w:eastAsia="en-GB"/>
              </w:rPr>
            </w:pPr>
            <w:r w:rsidRPr="00E463DF">
              <w:rPr>
                <w:rFonts w:eastAsia="Times New Roman" w:cstheme="minorHAnsi"/>
                <w:color w:val="000000"/>
                <w:sz w:val="18"/>
                <w:szCs w:val="18"/>
                <w:lang w:eastAsia="en-GB"/>
              </w:rPr>
              <w:t>1. Is in employment or has been in employment with a higher education institution during the last five years</w:t>
            </w:r>
            <w:r w:rsidRPr="00E463DF">
              <w:rPr>
                <w:rStyle w:val="Znakapoznpodarou"/>
                <w:rFonts w:eastAsia="Times New Roman" w:cstheme="minorHAnsi"/>
                <w:color w:val="000000"/>
                <w:sz w:val="18"/>
                <w:szCs w:val="18"/>
                <w:lang w:eastAsia="en-GB"/>
              </w:rPr>
              <w:footnoteReference w:id="3"/>
            </w:r>
            <w:r w:rsidRPr="00E463DF">
              <w:rPr>
                <w:rFonts w:eastAsia="Times New Roman" w:cstheme="minorHAnsi"/>
                <w:color w:val="000000"/>
                <w:sz w:val="18"/>
                <w:szCs w:val="18"/>
                <w:lang w:eastAsia="en-GB"/>
              </w:rPr>
              <w:t>.</w:t>
            </w:r>
          </w:p>
          <w:p w:rsidR="000C0193" w:rsidRPr="00E463DF" w:rsidRDefault="00073939" w:rsidP="000C0193">
            <w:pPr>
              <w:spacing w:after="0" w:line="240" w:lineRule="auto"/>
              <w:jc w:val="both"/>
              <w:rPr>
                <w:rFonts w:eastAsia="Times New Roman" w:cstheme="minorHAnsi"/>
                <w:color w:val="000000"/>
                <w:sz w:val="18"/>
                <w:szCs w:val="18"/>
                <w:lang w:eastAsia="en-GB"/>
              </w:rPr>
            </w:pPr>
            <w:r w:rsidRPr="00E463DF">
              <w:rPr>
                <w:rFonts w:eastAsia="Times New Roman" w:cstheme="minorHAnsi"/>
                <w:color w:val="000000"/>
                <w:sz w:val="18"/>
                <w:szCs w:val="18"/>
                <w:lang w:eastAsia="en-GB"/>
              </w:rPr>
              <w:t>2. Is a member of one of the bodies of a public higher education institution or one of the bodies of other parts of a public higher education institution (Act No. 111/1998 Coll. on Higher Education Institutions and on Amendment to Other Acts, Sections 7 and 22) or holds a similar role at the evaluated private higher education institution</w:t>
            </w:r>
            <w:r w:rsidRPr="00E463DF">
              <w:rPr>
                <w:rStyle w:val="Znakapoznpodarou"/>
                <w:rFonts w:eastAsia="Times New Roman" w:cstheme="minorHAnsi"/>
                <w:color w:val="000000"/>
                <w:sz w:val="18"/>
                <w:szCs w:val="18"/>
                <w:lang w:eastAsia="en-GB"/>
              </w:rPr>
              <w:footnoteReference w:id="4"/>
            </w:r>
            <w:r w:rsidRPr="00E463DF">
              <w:rPr>
                <w:rFonts w:eastAsia="Times New Roman" w:cstheme="minorHAnsi"/>
                <w:color w:val="000000"/>
                <w:sz w:val="18"/>
                <w:szCs w:val="18"/>
                <w:lang w:eastAsia="en-GB"/>
              </w:rPr>
              <w:t>.</w:t>
            </w:r>
          </w:p>
          <w:p w:rsidR="000C0193" w:rsidRPr="00E463DF" w:rsidRDefault="00073939" w:rsidP="000C0193">
            <w:pPr>
              <w:spacing w:after="0" w:line="240" w:lineRule="auto"/>
              <w:jc w:val="both"/>
              <w:rPr>
                <w:rFonts w:eastAsia="Times New Roman" w:cstheme="minorHAnsi"/>
                <w:color w:val="000000"/>
                <w:sz w:val="18"/>
                <w:szCs w:val="18"/>
                <w:lang w:eastAsia="en-GB"/>
              </w:rPr>
            </w:pPr>
            <w:r w:rsidRPr="00E463DF">
              <w:rPr>
                <w:rFonts w:eastAsia="Times New Roman" w:cstheme="minorHAnsi"/>
                <w:color w:val="000000"/>
                <w:sz w:val="18"/>
                <w:szCs w:val="18"/>
                <w:lang w:eastAsia="en-GB"/>
              </w:rPr>
              <w:t>3. Has participated in scientific cooperation</w:t>
            </w:r>
            <w:r w:rsidRPr="00E463DF">
              <w:rPr>
                <w:rStyle w:val="Znakapoznpodarou"/>
                <w:rFonts w:eastAsia="Times New Roman" w:cstheme="minorHAnsi"/>
                <w:color w:val="000000"/>
                <w:sz w:val="18"/>
                <w:szCs w:val="18"/>
                <w:lang w:eastAsia="en-GB"/>
              </w:rPr>
              <w:footnoteReference w:id="5"/>
            </w:r>
            <w:r w:rsidRPr="00E463DF">
              <w:rPr>
                <w:rFonts w:eastAsia="Times New Roman" w:cstheme="minorHAnsi"/>
                <w:color w:val="000000"/>
                <w:sz w:val="18"/>
                <w:szCs w:val="18"/>
                <w:lang w:eastAsia="en-GB"/>
              </w:rPr>
              <w:t xml:space="preserve"> at least five times or co-authored outputs or results of the evaluated unit during the last five years</w:t>
            </w:r>
            <w:r w:rsidRPr="00E463DF">
              <w:rPr>
                <w:rStyle w:val="Znakapoznpodarou"/>
                <w:rFonts w:eastAsia="Times New Roman" w:cstheme="minorHAnsi"/>
                <w:color w:val="000000"/>
                <w:sz w:val="18"/>
                <w:szCs w:val="18"/>
                <w:lang w:eastAsia="en-GB"/>
              </w:rPr>
              <w:footnoteReference w:id="6"/>
            </w:r>
            <w:r w:rsidRPr="00E463DF">
              <w:rPr>
                <w:rFonts w:eastAsia="Times New Roman" w:cstheme="minorHAnsi"/>
                <w:color w:val="000000"/>
                <w:sz w:val="18"/>
                <w:szCs w:val="18"/>
                <w:lang w:eastAsia="en-GB"/>
              </w:rPr>
              <w:t>.</w:t>
            </w:r>
          </w:p>
          <w:p w:rsidR="00073939" w:rsidRPr="00E463DF" w:rsidRDefault="00073939" w:rsidP="00E463DF">
            <w:pPr>
              <w:spacing w:after="0" w:line="240" w:lineRule="auto"/>
              <w:jc w:val="both"/>
              <w:rPr>
                <w:rFonts w:eastAsia="Times New Roman" w:cstheme="minorHAnsi"/>
                <w:color w:val="000000"/>
                <w:sz w:val="16"/>
                <w:szCs w:val="16"/>
                <w:lang w:eastAsia="en-GB"/>
              </w:rPr>
            </w:pPr>
            <w:r w:rsidRPr="00E463DF">
              <w:rPr>
                <w:rFonts w:eastAsia="Times New Roman" w:cstheme="minorHAnsi"/>
                <w:color w:val="000000"/>
                <w:sz w:val="18"/>
                <w:szCs w:val="18"/>
                <w:lang w:eastAsia="en-GB"/>
              </w:rPr>
              <w:t xml:space="preserve">4. Has the close family ties (spouse, partner living or not living in the same household) or other close personal ties with the person holding a leading position in the evaluated higher education institution (head of department, director of the institute, etc.), or with any statutory representative of the evaluated higher education institution.                                                                                                                                                                           </w:t>
            </w:r>
          </w:p>
        </w:tc>
      </w:tr>
      <w:tr w:rsidR="000C0193" w:rsidRPr="00E463DF" w:rsidTr="00E3737B">
        <w:trPr>
          <w:trHeight w:val="569"/>
        </w:trPr>
        <w:tc>
          <w:tcPr>
            <w:tcW w:w="4220" w:type="dxa"/>
            <w:gridSpan w:val="2"/>
            <w:shd w:val="clear" w:color="auto" w:fill="auto"/>
            <w:noWrap/>
            <w:vAlign w:val="bottom"/>
            <w:hideMark/>
          </w:tcPr>
          <w:p w:rsidR="000C0193" w:rsidRPr="00E463DF" w:rsidRDefault="000C0193" w:rsidP="000C0193">
            <w:pPr>
              <w:spacing w:after="0" w:line="240" w:lineRule="auto"/>
              <w:rPr>
                <w:rFonts w:eastAsia="Times New Roman" w:cstheme="minorHAnsi"/>
                <w:b/>
                <w:color w:val="000000"/>
                <w:sz w:val="18"/>
                <w:szCs w:val="18"/>
                <w:lang w:eastAsia="en-GB"/>
              </w:rPr>
            </w:pPr>
            <w:r w:rsidRPr="00E463DF">
              <w:rPr>
                <w:rFonts w:eastAsia="Times New Roman" w:cstheme="minorHAnsi"/>
                <w:b/>
                <w:color w:val="000000"/>
                <w:lang w:eastAsia="en-GB"/>
              </w:rPr>
              <w:t> </w:t>
            </w:r>
            <w:r w:rsidRPr="00E463DF">
              <w:rPr>
                <w:rFonts w:eastAsia="Times New Roman" w:cstheme="minorHAnsi"/>
                <w:b/>
                <w:sz w:val="20"/>
                <w:szCs w:val="20"/>
                <w:lang w:eastAsia="en-GB"/>
              </w:rPr>
              <w:t>Signature</w:t>
            </w:r>
          </w:p>
        </w:tc>
        <w:tc>
          <w:tcPr>
            <w:tcW w:w="4300" w:type="dxa"/>
            <w:shd w:val="clear" w:color="auto" w:fill="auto"/>
            <w:noWrap/>
            <w:vAlign w:val="bottom"/>
            <w:hideMark/>
          </w:tcPr>
          <w:p w:rsidR="000C0193" w:rsidRPr="00E463DF" w:rsidRDefault="000C0193" w:rsidP="000C0193">
            <w:pPr>
              <w:spacing w:after="0" w:line="240" w:lineRule="auto"/>
              <w:rPr>
                <w:rFonts w:eastAsia="Times New Roman" w:cstheme="minorHAnsi"/>
                <w:b/>
                <w:color w:val="000000"/>
                <w:sz w:val="18"/>
                <w:szCs w:val="18"/>
                <w:lang w:eastAsia="en-GB"/>
              </w:rPr>
            </w:pPr>
            <w:r w:rsidRPr="00E463DF">
              <w:rPr>
                <w:rFonts w:eastAsia="Times New Roman" w:cstheme="minorHAnsi"/>
                <w:b/>
                <w:color w:val="000000"/>
                <w:lang w:eastAsia="en-GB"/>
              </w:rPr>
              <w:t> </w:t>
            </w:r>
            <w:r w:rsidRPr="00E463DF">
              <w:rPr>
                <w:rFonts w:eastAsia="Times New Roman" w:cstheme="minorHAnsi"/>
                <w:b/>
                <w:color w:val="000000"/>
                <w:sz w:val="20"/>
                <w:szCs w:val="20"/>
                <w:lang w:eastAsia="en-GB"/>
              </w:rPr>
              <w:t>Date</w:t>
            </w:r>
          </w:p>
        </w:tc>
      </w:tr>
    </w:tbl>
    <w:p w:rsidR="00841975" w:rsidRPr="00E463DF" w:rsidRDefault="00073939" w:rsidP="00073939">
      <w:pPr>
        <w:widowControl w:val="0"/>
        <w:autoSpaceDE w:val="0"/>
        <w:autoSpaceDN w:val="0"/>
        <w:adjustRightInd w:val="0"/>
        <w:spacing w:before="360" w:after="360" w:line="240" w:lineRule="atLeast"/>
        <w:jc w:val="center"/>
        <w:rPr>
          <w:rFonts w:cstheme="minorHAnsi"/>
        </w:rPr>
      </w:pPr>
      <w:r w:rsidRPr="00E463DF">
        <w:rPr>
          <w:rFonts w:eastAsia="Calibri" w:cstheme="minorHAnsi"/>
          <w:b/>
          <w:color w:val="4F868E"/>
          <w:sz w:val="28"/>
          <w:szCs w:val="28"/>
        </w:rPr>
        <w:t>INTERNATIONAL EVALUATION PANEL</w:t>
      </w:r>
      <w:r w:rsidRPr="00E463DF">
        <w:rPr>
          <w:rFonts w:eastAsia="Times New Roman" w:cstheme="minorHAnsi"/>
          <w:b/>
          <w:bCs/>
          <w:color w:val="000000"/>
          <w:sz w:val="24"/>
          <w:szCs w:val="24"/>
          <w:lang w:eastAsia="en-GB"/>
        </w:rPr>
        <w:t xml:space="preserve"> </w:t>
      </w:r>
      <w:r w:rsidRPr="00E463DF">
        <w:rPr>
          <w:rFonts w:eastAsia="Calibri" w:cstheme="minorHAnsi"/>
          <w:b/>
          <w:color w:val="4F868E"/>
          <w:sz w:val="28"/>
          <w:szCs w:val="28"/>
        </w:rPr>
        <w:t>MEMBER</w:t>
      </w:r>
      <w:bookmarkEnd w:id="0"/>
    </w:p>
    <w:sectPr w:rsidR="00841975" w:rsidRPr="00E463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36" w:rsidRDefault="00A43D36" w:rsidP="003E3457">
      <w:pPr>
        <w:spacing w:after="0" w:line="240" w:lineRule="auto"/>
      </w:pPr>
      <w:r>
        <w:separator/>
      </w:r>
    </w:p>
  </w:endnote>
  <w:endnote w:type="continuationSeparator" w:id="0">
    <w:p w:rsidR="00A43D36" w:rsidRDefault="00A43D36" w:rsidP="003E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36" w:rsidRDefault="00A43D36" w:rsidP="003E3457">
      <w:pPr>
        <w:spacing w:after="0" w:line="240" w:lineRule="auto"/>
      </w:pPr>
      <w:r>
        <w:separator/>
      </w:r>
    </w:p>
  </w:footnote>
  <w:footnote w:type="continuationSeparator" w:id="0">
    <w:p w:rsidR="00A43D36" w:rsidRDefault="00A43D36" w:rsidP="003E3457">
      <w:pPr>
        <w:spacing w:after="0" w:line="240" w:lineRule="auto"/>
      </w:pPr>
      <w:r>
        <w:continuationSeparator/>
      </w:r>
    </w:p>
  </w:footnote>
  <w:footnote w:id="1">
    <w:p w:rsidR="00073939" w:rsidRPr="002C741C" w:rsidRDefault="00073939" w:rsidP="00073939">
      <w:pPr>
        <w:pStyle w:val="Textpoznpodarou"/>
        <w:jc w:val="both"/>
        <w:rPr>
          <w:i/>
          <w:sz w:val="18"/>
          <w:szCs w:val="18"/>
          <w:lang w:val="cs-CZ"/>
        </w:rPr>
      </w:pPr>
      <w:r w:rsidRPr="002C741C">
        <w:rPr>
          <w:rStyle w:val="Znakapoznpodarou"/>
          <w:i/>
          <w:sz w:val="18"/>
          <w:szCs w:val="18"/>
        </w:rPr>
        <w:footnoteRef/>
      </w:r>
      <w:r w:rsidRPr="002C741C">
        <w:rPr>
          <w:i/>
          <w:sz w:val="18"/>
          <w:szCs w:val="18"/>
        </w:rPr>
        <w:t xml:space="preserve"> </w:t>
      </w:r>
      <w:r w:rsidRPr="002C741C">
        <w:rPr>
          <w:rFonts w:ascii="Calibri" w:eastAsia="Times New Roman" w:hAnsi="Calibri" w:cs="Calibri"/>
          <w:i/>
          <w:color w:val="000000"/>
          <w:sz w:val="18"/>
          <w:szCs w:val="18"/>
          <w:lang w:eastAsia="en-GB"/>
        </w:rPr>
        <w:t>Aforementioned was informed of the processing of personal data pursuant to Article 13 of Regulation (EU) 2016/679 of the European Parliament and of the Council of 27 April 2016 on the protection of natural persons with regard to the processing of personal data and on the free movement of such data and repealing Directive 95/46 / EC (General Data Protection Regulation) and related legislation.</w:t>
      </w:r>
    </w:p>
  </w:footnote>
  <w:footnote w:id="2">
    <w:p w:rsidR="00073939" w:rsidRPr="002C741C" w:rsidRDefault="00073939" w:rsidP="00073939">
      <w:pPr>
        <w:pStyle w:val="Textpoznpodarou"/>
        <w:rPr>
          <w:i/>
          <w:lang w:val="cs-CZ"/>
        </w:rPr>
      </w:pPr>
      <w:r w:rsidRPr="002C741C">
        <w:rPr>
          <w:rStyle w:val="Znakapoznpodarou"/>
          <w:i/>
        </w:rPr>
        <w:footnoteRef/>
      </w:r>
      <w:r w:rsidRPr="002C741C">
        <w:rPr>
          <w:i/>
        </w:rPr>
        <w:t xml:space="preserve"> </w:t>
      </w:r>
      <w:r w:rsidRPr="002C741C">
        <w:rPr>
          <w:i/>
          <w:sz w:val="18"/>
          <w:szCs w:val="18"/>
        </w:rPr>
        <w:t>If research identifier is not available, please refer to max. 5 key achievements in your research field in last 5 years.</w:t>
      </w:r>
    </w:p>
  </w:footnote>
  <w:footnote w:id="3">
    <w:p w:rsidR="00073939" w:rsidRPr="002C741C" w:rsidRDefault="00073939" w:rsidP="00073939">
      <w:pPr>
        <w:pStyle w:val="Textpoznpodarou"/>
        <w:jc w:val="both"/>
        <w:rPr>
          <w:i/>
          <w:sz w:val="18"/>
          <w:szCs w:val="18"/>
          <w:lang w:val="cs-CZ"/>
        </w:rPr>
      </w:pPr>
      <w:r w:rsidRPr="002C741C">
        <w:rPr>
          <w:rStyle w:val="Znakapoznpodarou"/>
          <w:i/>
          <w:sz w:val="18"/>
          <w:szCs w:val="18"/>
        </w:rPr>
        <w:footnoteRef/>
      </w:r>
      <w:r w:rsidRPr="002C741C">
        <w:rPr>
          <w:i/>
          <w:sz w:val="18"/>
          <w:szCs w:val="18"/>
        </w:rPr>
        <w:t xml:space="preserve"> </w:t>
      </w:r>
      <w:r w:rsidRPr="002C741C">
        <w:rPr>
          <w:rFonts w:ascii="Calibri" w:eastAsia="Times New Roman" w:hAnsi="Calibri" w:cs="Calibri"/>
          <w:i/>
          <w:color w:val="000000"/>
          <w:sz w:val="18"/>
          <w:szCs w:val="18"/>
          <w:lang w:eastAsia="en-GB"/>
        </w:rPr>
        <w:t>It is dated from the declaration signature. The employment does not include relationships established by agreements held outside the employment (ACJ or APW).</w:t>
      </w:r>
    </w:p>
  </w:footnote>
  <w:footnote w:id="4">
    <w:p w:rsidR="00073939" w:rsidRPr="002C741C" w:rsidRDefault="00073939" w:rsidP="00073939">
      <w:pPr>
        <w:pStyle w:val="Textpoznpodarou"/>
        <w:jc w:val="both"/>
        <w:rPr>
          <w:i/>
          <w:sz w:val="18"/>
          <w:szCs w:val="18"/>
          <w:lang w:val="cs-CZ"/>
        </w:rPr>
      </w:pPr>
      <w:r w:rsidRPr="002C741C">
        <w:rPr>
          <w:rStyle w:val="Znakapoznpodarou"/>
          <w:i/>
          <w:sz w:val="18"/>
          <w:szCs w:val="18"/>
        </w:rPr>
        <w:footnoteRef/>
      </w:r>
      <w:r w:rsidRPr="002C741C">
        <w:rPr>
          <w:i/>
          <w:sz w:val="18"/>
          <w:szCs w:val="18"/>
        </w:rPr>
        <w:t xml:space="preserve"> </w:t>
      </w:r>
      <w:r w:rsidRPr="002C741C">
        <w:rPr>
          <w:rFonts w:ascii="Calibri" w:eastAsia="Times New Roman" w:hAnsi="Calibri" w:cs="Calibri"/>
          <w:i/>
          <w:color w:val="000000"/>
          <w:sz w:val="18"/>
          <w:szCs w:val="18"/>
          <w:lang w:eastAsia="en-GB"/>
        </w:rPr>
        <w:t>It does not apply to the International Evaluation Panel member who, according to Article 4 of the Statutes and the Rules of Procedure of the International Evaluation Panel, does not vote and does not participate directly in the evaluation.</w:t>
      </w:r>
    </w:p>
  </w:footnote>
  <w:footnote w:id="5">
    <w:p w:rsidR="00073939" w:rsidRPr="002C741C" w:rsidRDefault="00073939" w:rsidP="00073939">
      <w:pPr>
        <w:pStyle w:val="Textpoznpodarou"/>
        <w:jc w:val="both"/>
        <w:rPr>
          <w:i/>
          <w:sz w:val="18"/>
          <w:szCs w:val="18"/>
          <w:lang w:val="cs-CZ"/>
        </w:rPr>
      </w:pPr>
      <w:r w:rsidRPr="002C741C">
        <w:rPr>
          <w:rStyle w:val="Znakapoznpodarou"/>
          <w:i/>
          <w:sz w:val="18"/>
          <w:szCs w:val="18"/>
        </w:rPr>
        <w:footnoteRef/>
      </w:r>
      <w:r w:rsidRPr="002C741C">
        <w:rPr>
          <w:i/>
          <w:sz w:val="18"/>
          <w:szCs w:val="18"/>
        </w:rPr>
        <w:t xml:space="preserve"> </w:t>
      </w:r>
      <w:r w:rsidRPr="002C741C">
        <w:rPr>
          <w:rFonts w:ascii="Calibri" w:eastAsia="Times New Roman" w:hAnsi="Calibri" w:cs="Calibri"/>
          <w:i/>
          <w:color w:val="000000"/>
          <w:sz w:val="18"/>
          <w:szCs w:val="18"/>
          <w:lang w:eastAsia="en-GB"/>
        </w:rPr>
        <w:t>In particular, the participation in joint projects and the co-organisation of conferences.</w:t>
      </w:r>
    </w:p>
  </w:footnote>
  <w:footnote w:id="6">
    <w:p w:rsidR="00073939" w:rsidRPr="009C0ADF" w:rsidRDefault="00073939" w:rsidP="00073939">
      <w:pPr>
        <w:pStyle w:val="Textpoznpodarou"/>
        <w:jc w:val="both"/>
        <w:rPr>
          <w:lang w:val="cs-CZ"/>
        </w:rPr>
      </w:pPr>
      <w:r w:rsidRPr="002C741C">
        <w:rPr>
          <w:rStyle w:val="Znakapoznpodarou"/>
          <w:i/>
          <w:sz w:val="18"/>
          <w:szCs w:val="18"/>
        </w:rPr>
        <w:footnoteRef/>
      </w:r>
      <w:r w:rsidRPr="002C741C">
        <w:rPr>
          <w:i/>
          <w:sz w:val="18"/>
          <w:szCs w:val="18"/>
        </w:rPr>
        <w:t xml:space="preserve"> </w:t>
      </w:r>
      <w:r w:rsidRPr="002C741C">
        <w:rPr>
          <w:rFonts w:ascii="Calibri" w:eastAsia="Times New Roman" w:hAnsi="Calibri" w:cs="Calibri"/>
          <w:i/>
          <w:color w:val="000000"/>
          <w:sz w:val="18"/>
          <w:szCs w:val="18"/>
          <w:lang w:eastAsia="en-GB"/>
        </w:rPr>
        <w:t>It is dated from the declaration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457" w:rsidRDefault="003E3457" w:rsidP="00377C7B">
    <w:pPr>
      <w:pStyle w:val="Zhlav"/>
      <w:spacing w:after="240"/>
      <w:jc w:val="center"/>
    </w:pPr>
    <w:r>
      <w:rPr>
        <w:noProof/>
        <w:lang w:eastAsia="en-GB"/>
      </w:rPr>
      <w:drawing>
        <wp:inline distT="0" distB="0" distL="0" distR="0" wp14:anchorId="1B7E2D2B" wp14:editId="52979061">
          <wp:extent cx="1171190" cy="584887"/>
          <wp:effectExtent l="0" t="0" r="0" b="5715"/>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57"/>
    <w:rsid w:val="0006152E"/>
    <w:rsid w:val="00073939"/>
    <w:rsid w:val="00097239"/>
    <w:rsid w:val="000C0193"/>
    <w:rsid w:val="000F7CB4"/>
    <w:rsid w:val="00246EB3"/>
    <w:rsid w:val="002C5DD0"/>
    <w:rsid w:val="002C741C"/>
    <w:rsid w:val="002E62CA"/>
    <w:rsid w:val="0037408E"/>
    <w:rsid w:val="00377C7B"/>
    <w:rsid w:val="003E3457"/>
    <w:rsid w:val="0046030D"/>
    <w:rsid w:val="0049002C"/>
    <w:rsid w:val="004C741B"/>
    <w:rsid w:val="00502C9F"/>
    <w:rsid w:val="00544B7F"/>
    <w:rsid w:val="0058560D"/>
    <w:rsid w:val="005B5210"/>
    <w:rsid w:val="00672CEC"/>
    <w:rsid w:val="00791FE6"/>
    <w:rsid w:val="00841975"/>
    <w:rsid w:val="008F1CB1"/>
    <w:rsid w:val="00976C4D"/>
    <w:rsid w:val="009C0ADF"/>
    <w:rsid w:val="00A43D36"/>
    <w:rsid w:val="00A63C56"/>
    <w:rsid w:val="00CB333D"/>
    <w:rsid w:val="00E463DF"/>
    <w:rsid w:val="00EF0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1723CB-F6B8-4E95-8D85-438FC2C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4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457"/>
    <w:rPr>
      <w:lang w:val="en-GB"/>
    </w:rPr>
  </w:style>
  <w:style w:type="paragraph" w:styleId="Zpat">
    <w:name w:val="footer"/>
    <w:basedOn w:val="Normln"/>
    <w:link w:val="ZpatChar"/>
    <w:uiPriority w:val="99"/>
    <w:unhideWhenUsed/>
    <w:rsid w:val="003E3457"/>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457"/>
    <w:rPr>
      <w:lang w:val="en-GB"/>
    </w:rPr>
  </w:style>
  <w:style w:type="paragraph" w:styleId="Textpoznpodarou">
    <w:name w:val="footnote text"/>
    <w:basedOn w:val="Normln"/>
    <w:link w:val="TextpoznpodarouChar"/>
    <w:uiPriority w:val="99"/>
    <w:semiHidden/>
    <w:unhideWhenUsed/>
    <w:rsid w:val="009C0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C0ADF"/>
    <w:rPr>
      <w:sz w:val="20"/>
      <w:szCs w:val="20"/>
      <w:lang w:val="en-GB"/>
    </w:rPr>
  </w:style>
  <w:style w:type="character" w:styleId="Znakapoznpodarou">
    <w:name w:val="footnote reference"/>
    <w:basedOn w:val="Standardnpsmoodstavce"/>
    <w:uiPriority w:val="99"/>
    <w:semiHidden/>
    <w:unhideWhenUsed/>
    <w:rsid w:val="009C0ADF"/>
    <w:rPr>
      <w:vertAlign w:val="superscript"/>
    </w:rPr>
  </w:style>
  <w:style w:type="paragraph" w:styleId="Textbubliny">
    <w:name w:val="Balloon Text"/>
    <w:basedOn w:val="Normln"/>
    <w:link w:val="TextbublinyChar"/>
    <w:uiPriority w:val="99"/>
    <w:semiHidden/>
    <w:unhideWhenUsed/>
    <w:rsid w:val="000615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52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BB37-75AB-40F5-8B5D-77D685DE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Brožová Miroslava</dc:creator>
  <cp:keywords/>
  <dc:description/>
  <cp:lastModifiedBy>Brožová Miroslava</cp:lastModifiedBy>
  <cp:revision>2</cp:revision>
  <cp:lastPrinted>2019-10-24T15:10:00Z</cp:lastPrinted>
  <dcterms:created xsi:type="dcterms:W3CDTF">2019-10-30T11:14:00Z</dcterms:created>
  <dcterms:modified xsi:type="dcterms:W3CDTF">2019-10-30T11:14:00Z</dcterms:modified>
</cp:coreProperties>
</file>