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0208" w14:textId="04CFE3DF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5C9">
        <w:rPr>
          <w:rFonts w:ascii="Times New Roman" w:hAnsi="Times New Roman" w:cs="Times New Roman"/>
          <w:b/>
          <w:sz w:val="24"/>
          <w:szCs w:val="24"/>
        </w:rPr>
        <w:t xml:space="preserve">Standard studia pedagogiky </w:t>
      </w:r>
      <w:r w:rsidR="00C50EE0" w:rsidRPr="00C50EE0">
        <w:rPr>
          <w:rFonts w:ascii="Times New Roman" w:hAnsi="Times New Roman" w:cs="Times New Roman"/>
          <w:b/>
          <w:sz w:val="24"/>
          <w:szCs w:val="24"/>
        </w:rPr>
        <w:t>pro pedagogy volného času vykonávající komplexní přímou pedagogickou činnost</w:t>
      </w:r>
      <w:r w:rsidRPr="005D65C9">
        <w:rPr>
          <w:rFonts w:ascii="Times New Roman" w:hAnsi="Times New Roman" w:cs="Times New Roman"/>
          <w:b/>
          <w:sz w:val="24"/>
          <w:szCs w:val="24"/>
        </w:rPr>
        <w:t>í (č.j. MSMT-42447/2013)</w:t>
      </w:r>
    </w:p>
    <w:p w14:paraId="7B69D6A0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65BC3A5" w14:textId="7C6F0BFD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 xml:space="preserve">Studium pedagogiky podle </w:t>
      </w:r>
      <w:r w:rsidR="00C50EE0" w:rsidRPr="00C50EE0">
        <w:rPr>
          <w:rFonts w:ascii="Times New Roman" w:hAnsi="Times New Roman" w:cs="Times New Roman"/>
          <w:sz w:val="24"/>
          <w:szCs w:val="24"/>
        </w:rPr>
        <w:t>§ 22 odst. 1 písm. c) zákona č. 563/2004 Sb., o pedagogických pracovnících a o změně některých zákonů, ve znění pozdějších předpisů, a § 1 odst. 1 písm. b) vyhlášky č. 317/2005 Sb. o dalším vzdělávání pedagogických pracovníků, akreditační komisi a kariérním systému pedagogických pracovníků, ve znění pozdějších předpisů</w:t>
      </w:r>
      <w:r w:rsidRPr="005D65C9">
        <w:rPr>
          <w:rFonts w:ascii="Times New Roman" w:hAnsi="Times New Roman" w:cs="Times New Roman"/>
          <w:sz w:val="24"/>
          <w:szCs w:val="24"/>
        </w:rPr>
        <w:t>.</w:t>
      </w:r>
    </w:p>
    <w:p w14:paraId="296D4CD0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28800F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Cíle studia pedagogiky: Absolvent získá znalosti a dovednosti v oblasti pedagogiky a psychologie, které jsou předpokladem pro výkon činnosti pedagoga volného času vykonávajícího komplexní přímou pedagogickou činnost v zájmovém vzdělávání.</w:t>
      </w:r>
    </w:p>
    <w:p w14:paraId="69C597A3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C574066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Kritéria výběru účastníků: Studium je určeno pro pedagogické pracovníky, kteří získali minimálně střední vzdělání s maturitní zkouškou získané ukončením vzdělávacího</w:t>
      </w:r>
      <w:r>
        <w:rPr>
          <w:rFonts w:ascii="Times New Roman" w:hAnsi="Times New Roman" w:cs="Times New Roman"/>
          <w:sz w:val="24"/>
          <w:szCs w:val="24"/>
        </w:rPr>
        <w:t xml:space="preserve"> programu středního vzdělávání.</w:t>
      </w:r>
    </w:p>
    <w:p w14:paraId="1A4E7062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3A2596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Hodinová dotace: minimálně 120 vyučovacích hodin</w:t>
      </w:r>
    </w:p>
    <w:p w14:paraId="27C0B7FF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75F7693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Ukončení studia:</w:t>
      </w:r>
    </w:p>
    <w:p w14:paraId="14549D14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D1ABA2C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Studium se ukončuje obhajobou závěrečné písemné práce a závěrečnou zkouškou před komisí. Po jejím úspěšném složení získává absolvent osvědčení.</w:t>
      </w:r>
    </w:p>
    <w:p w14:paraId="5564DC69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9688B5A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Poznámka:</w:t>
      </w:r>
    </w:p>
    <w:p w14:paraId="5AB6C20D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03F5C11" w14:textId="33D51EA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 xml:space="preserve">Absolvent </w:t>
      </w:r>
      <w:r w:rsidR="00C51623">
        <w:rPr>
          <w:rFonts w:ascii="Times New Roman" w:hAnsi="Times New Roman" w:cs="Times New Roman"/>
          <w:sz w:val="24"/>
          <w:szCs w:val="24"/>
        </w:rPr>
        <w:t xml:space="preserve">s min. </w:t>
      </w:r>
      <w:r w:rsidRPr="005D65C9">
        <w:rPr>
          <w:rFonts w:ascii="Times New Roman" w:hAnsi="Times New Roman" w:cs="Times New Roman"/>
          <w:sz w:val="24"/>
          <w:szCs w:val="24"/>
        </w:rPr>
        <w:t>SŠ s maturitou získá odbornou kvalifikaci pedagoga volného času</w:t>
      </w:r>
      <w:r w:rsidR="00C51623">
        <w:rPr>
          <w:rFonts w:ascii="Times New Roman" w:hAnsi="Times New Roman" w:cs="Times New Roman"/>
          <w:sz w:val="24"/>
          <w:szCs w:val="24"/>
        </w:rPr>
        <w:t xml:space="preserve">, vychovatele </w:t>
      </w:r>
      <w:r w:rsidR="00C51623" w:rsidRPr="005D65C9">
        <w:rPr>
          <w:rFonts w:ascii="Times New Roman" w:hAnsi="Times New Roman" w:cs="Times New Roman"/>
          <w:sz w:val="24"/>
          <w:szCs w:val="24"/>
        </w:rPr>
        <w:t>a</w:t>
      </w:r>
      <w:r w:rsidRPr="005D65C9">
        <w:rPr>
          <w:rFonts w:ascii="Times New Roman" w:hAnsi="Times New Roman" w:cs="Times New Roman"/>
          <w:sz w:val="24"/>
          <w:szCs w:val="24"/>
        </w:rPr>
        <w:t xml:space="preserve"> asistenta pedagoga.</w:t>
      </w:r>
    </w:p>
    <w:p w14:paraId="09BBCEDF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0470A78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Obsah studia:</w:t>
      </w:r>
    </w:p>
    <w:p w14:paraId="306958A4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47A5B27" w14:textId="77777777"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Základy sociální pedagogiky a psychologie. Dynamika skupiny.</w:t>
      </w:r>
    </w:p>
    <w:p w14:paraId="7507BD42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4F481DD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Základy sociální pedagogiky, význam pro práci se skupinou, socializace jako celoživotní proces, sociální role, sociální učení, šikana, práce s pravidly (utváření pravidel a sankcí, otevřená komunikace), profil pedagoga volného času (význam osobnosti pedagoga pro práci se skupinou, interakce pedagog – žák/účastník, osobnostní a kvalifikační předpoklady pedagogické profese).</w:t>
      </w:r>
    </w:p>
    <w:p w14:paraId="7326E2E8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5DBE680" w14:textId="77777777"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Základy pedagogické psychologie. Aplikovaná psychologie – osobnost.</w:t>
      </w:r>
    </w:p>
    <w:p w14:paraId="50269F08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4AFCA46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 xml:space="preserve">Základní témata: Psychologie učení - druhy, podmínky, styly, osobnost učitele a žáka a vztahy mezi nimi, pedagogická diagnostika, základní rozdělení speciálních vzdělávacích potřeb žáků a pedagogické principy při práci s nimi, možnosti vzdělávání žáků se speciálními vzdělávacími potřebami, individuální přístup, metody a zásady inkluze, rozvoj potenciálu jednotlivce. Osobnost, determinace osobnosti - sociální, psychická, biologická, vývojová psychologie a pedagogické principy práce s žákem dle jednotlivých vývojových fází člověka, vlastnosti, schopnosti, dovednosti (ontogeneze a fylogeneze, lidská psychika, temperament, důležité procesy a jevy, myšlení, vnímání, představivost, paměť, emoce a vůle, základní činnosti </w:t>
      </w:r>
      <w:r w:rsidRPr="005D65C9">
        <w:rPr>
          <w:rFonts w:ascii="Times New Roman" w:hAnsi="Times New Roman" w:cs="Times New Roman"/>
          <w:sz w:val="24"/>
          <w:szCs w:val="24"/>
        </w:rPr>
        <w:lastRenderedPageBreak/>
        <w:t>člověka – hra a učení, práce, činnosti ve volném čase, psychohygiena směrovaná na práci pedagoga, psychohygiena pedagogického procesu směrovaná na dítě.</w:t>
      </w:r>
    </w:p>
    <w:p w14:paraId="16EFCD81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8AB7AE6" w14:textId="77777777"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Obecná didaktika – základy a vhled do problematiky.</w:t>
      </w:r>
    </w:p>
    <w:p w14:paraId="35968366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A3BC295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Práce s očekáváním, terminologie obecné didaktiky, prekoncepty vyučovacího procesu, teorie různých pojetí vyučování – charakteristika transmisivního a konstruktivistického pojetí, struktura vyučovacího procesu – myšlenková mapa, sebepoznání, metody vytváření pozitivní ovlivnitelnosti ve skupině.</w:t>
      </w:r>
    </w:p>
    <w:p w14:paraId="11A4C8DD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9BA8DFD" w14:textId="77777777"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Sociální interakce a sociálně psychologické profesní dovednosti pedagoga. Komunikativní dovednosti.</w:t>
      </w:r>
    </w:p>
    <w:p w14:paraId="04E61C99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AE3CC76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Komunikační hry, kontaktní cvičení, sehrávka skupiny, osobnostní komunikační dispozice, vedení dialogu, dialogická cvičení, výběr informací a jeho podmínky, uspořádání informací, funkce a formy sdělování, argumentace, chyby v argumentaci, rolová hra a role v komunikaci, faktory ovlivňující výstavbu projevu, strategie rozhodování, veřejný proslov, techniky evaluace zaměřené na komunikační dovednosti.</w:t>
      </w:r>
    </w:p>
    <w:p w14:paraId="60278B27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8125186" w14:textId="77777777"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Právní předpisy a jejich aplikace</w:t>
      </w:r>
    </w:p>
    <w:p w14:paraId="21CE7346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82905FF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zákon č. 561/2004 Sb., o předškolním, základním, středním, vyšším odborném a jiném vzdělávání (školský zákon), ve znění pozdějších předpisů, zákon č. 563/2004 Sb., pedagogických pracovnících a o změně některých zákonů, ve znění pozdějších předpisů, vyhláška č. 74/2005 Sb., o zájmovém vzdělávání, ve znění pozdějších předpisů, vyhláška č. 317/2005 Sb., o dalším vzdělávání pedagogických pracovníků, akreditační komisi a kariérním systému pedagogických pracovníků, ve znění pozdějších předpisů, zákon č. 262/2006 Sb., zákoník práce, ve znění pozdějších předpisů, 106/2001 Sb., vyhláška o hygienických požadavcích na zotavovací akce pro děti, ve znění pozdějších předpisů, rámcové a školní vzdělávací programy.</w:t>
      </w:r>
    </w:p>
    <w:p w14:paraId="28D7B8A4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6D33D79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0EA3941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Poznámka: výčet právních předpisů není taxativní a bude aktualizován v návaznosti na stav právního řádu.</w:t>
      </w:r>
    </w:p>
    <w:p w14:paraId="54A33479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420F933" w14:textId="77777777" w:rsidR="005D65C9" w:rsidRPr="005D65C9" w:rsidRDefault="005D65C9" w:rsidP="005D65C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Osobnostní a sociální rozvoj/osobnostní a sociální výchova (OSV).</w:t>
      </w:r>
    </w:p>
    <w:p w14:paraId="5004DAF0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55018FB" w14:textId="77777777" w:rsid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Teorie a historie osobnostní a sociální výchovy, techniky zaměřené na sebepoznání (hodnoty a postoje a nácvik vedení zpětné vazby), rizika a hranice OSV se zaměřením na témata sebepoznání v rámci technik a aktivit realizovaných ve školských zařízeních pro zájmové vzdělávání s velkým důrazem na osobnost pedagoga, etiku a cíle, techniky zaměřené na sebehodnocení, reflexe pedagogická zaměřená na stanovení jasných cílů OSV, reflexe ve skupině, modelové situace - práce ve skupinách s následným rozborem.</w:t>
      </w:r>
    </w:p>
    <w:p w14:paraId="4CDB2F52" w14:textId="77777777" w:rsidR="001566E3" w:rsidRDefault="001566E3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FB34A56" w14:textId="77777777" w:rsidR="001566E3" w:rsidRPr="005D65C9" w:rsidRDefault="001566E3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C378E25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A551788" w14:textId="77777777" w:rsidR="005D65C9" w:rsidRPr="005D65C9" w:rsidRDefault="005D65C9" w:rsidP="001566E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Základy obecné pedagogiky, pedagogiky volného času. Zážitková pedagogika.</w:t>
      </w:r>
    </w:p>
    <w:p w14:paraId="1D747A13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87BF130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lastRenderedPageBreak/>
        <w:t>Základní témata: Pedagogika (praxe a věda), speciální a sociální pedagogika, soudobé teorie vzdělávání, funkce a pojmy moderní pedagogiky, pedagogika volného času odlišnosti, moderní pedagogické trendy pedagogiky volného času, teoretické koncepty zážitkové pedagogiky, typologie cílů zážitkové pedagogiky, volný čas, historie, vývoj, profesní organizace poskytující zájmové a neformální vzdělávání, typologie a třídění herních aktivit, celostní motivace, zpětná vazba (teorie, typologie, metody a nácvik), kompetence účastníka zájmového vzdělávání, bezpečnost v rámci pobytových akcí.</w:t>
      </w:r>
    </w:p>
    <w:p w14:paraId="65E08073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0AC9696" w14:textId="77777777" w:rsidR="005D65C9" w:rsidRPr="005D65C9" w:rsidRDefault="005D65C9" w:rsidP="001566E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Tematický okruh: Teorie výchovy.</w:t>
      </w:r>
    </w:p>
    <w:p w14:paraId="2819FE64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8410C96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Základní témata: výchova, výklad pojmu, funkce, cíle, principy, složky, činitelé výchovy, výchovný proces, roviny pedagogického působení, výchova k prosociálnímu jednání, problematika autority, děti a mládež v současné společnosti a jejich výchova, otázka vychovatelnosti, moc a dosah výchovy, pojetí výchovy podle vztahu vychovatele a vychovávaného, výchovný proces ve vztahu k jednotlivým složkám osobnosti, výchovné aktivity školní družiny a školního klubu a dalších školských zařízení pro zájmové vzdělávání, rizikové chování – specifické oblasti rizikového chování dětí a mládeže, prevence rizikového chování v pedagogice volného času.</w:t>
      </w:r>
    </w:p>
    <w:p w14:paraId="428C8A31" w14:textId="77777777" w:rsidR="005D65C9" w:rsidRPr="005D65C9" w:rsidRDefault="005D65C9" w:rsidP="001566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49E6061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Doporučená struktura závěrečné písemné práce opisující vybranou výchovně vzdělávací aktivitu:</w:t>
      </w:r>
    </w:p>
    <w:p w14:paraId="6AE43643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0029E0D" w14:textId="77777777" w:rsidR="001566E3" w:rsidRDefault="005D65C9" w:rsidP="005D65C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>Jméno a příjmení autora</w:t>
      </w:r>
    </w:p>
    <w:p w14:paraId="0F76405A" w14:textId="77777777" w:rsid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Název</w:t>
      </w:r>
    </w:p>
    <w:p w14:paraId="468F7830" w14:textId="77777777" w:rsid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Cílová skupina</w:t>
      </w:r>
    </w:p>
    <w:p w14:paraId="0902ABD2" w14:textId="77777777" w:rsidR="005D65C9" w:rsidRP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Klíčová slova</w:t>
      </w:r>
    </w:p>
    <w:p w14:paraId="46865DB9" w14:textId="77777777" w:rsidR="005D65C9" w:rsidRP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Cíle</w:t>
      </w:r>
    </w:p>
    <w:p w14:paraId="2BC65228" w14:textId="77777777" w:rsid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Vybrané kompetence absolventa, na které je aktivita zaměřena</w:t>
      </w:r>
    </w:p>
    <w:p w14:paraId="724A9B19" w14:textId="77777777" w:rsid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 xml:space="preserve">Forma vzdělávání </w:t>
      </w:r>
    </w:p>
    <w:p w14:paraId="332D14BB" w14:textId="77777777" w:rsidR="005D65C9" w:rsidRP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Metody vzdělávání (popište metody ve vazbě na dosažení cílů)</w:t>
      </w:r>
    </w:p>
    <w:p w14:paraId="63810D24" w14:textId="77777777" w:rsidR="005D65C9" w:rsidRPr="001566E3" w:rsidRDefault="005D65C9" w:rsidP="001566E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</w:rPr>
        <w:t>Počet účastníků</w:t>
      </w:r>
    </w:p>
    <w:p w14:paraId="68E21BA8" w14:textId="77777777" w:rsidR="00AD1F10" w:rsidRDefault="005D65C9" w:rsidP="00AD1F1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Časová dotace (v hodinách)</w:t>
      </w:r>
    </w:p>
    <w:p w14:paraId="454BE65B" w14:textId="77777777" w:rsidR="005D65C9" w:rsidRPr="00AD1F10" w:rsidRDefault="005D65C9" w:rsidP="00AD1F1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Didaktické pomůcky (vše, co umožňuje dosažení cílů)</w:t>
      </w:r>
    </w:p>
    <w:p w14:paraId="0BD1013C" w14:textId="77777777" w:rsidR="005D65C9" w:rsidRPr="00AD1F10" w:rsidRDefault="005D65C9" w:rsidP="00AD1F1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Popis teoretické části</w:t>
      </w:r>
    </w:p>
    <w:p w14:paraId="6C291BE8" w14:textId="77777777" w:rsidR="005D65C9" w:rsidRPr="00AD1F10" w:rsidRDefault="005D65C9" w:rsidP="00AD1F1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Popis praktické části (postup)</w:t>
      </w:r>
    </w:p>
    <w:p w14:paraId="00208D92" w14:textId="77777777" w:rsidR="00AD1F10" w:rsidRDefault="005D65C9" w:rsidP="005D65C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Způsob ověření dosažených výsledků</w:t>
      </w:r>
    </w:p>
    <w:p w14:paraId="7BE3B7EF" w14:textId="77777777" w:rsidR="00AD1F10" w:rsidRDefault="005D65C9" w:rsidP="005D65C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Sebereflexe pedagoga</w:t>
      </w:r>
    </w:p>
    <w:p w14:paraId="6A1437DF" w14:textId="77777777" w:rsidR="005D65C9" w:rsidRPr="00AD1F10" w:rsidRDefault="005D65C9" w:rsidP="005D65C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Přílohy (použitá literatura, podklady pro účastníky atp. - volitelné)</w:t>
      </w:r>
    </w:p>
    <w:p w14:paraId="24B04B64" w14:textId="77777777" w:rsidR="005D65C9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A490BF4" w14:textId="77777777" w:rsidR="00DE2875" w:rsidRPr="005D65C9" w:rsidRDefault="005D65C9" w:rsidP="005D65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5C9">
        <w:rPr>
          <w:rFonts w:ascii="Times New Roman" w:hAnsi="Times New Roman" w:cs="Times New Roman"/>
          <w:sz w:val="24"/>
          <w:szCs w:val="24"/>
        </w:rPr>
        <w:t xml:space="preserve"> Zařazení jednotlivých témat do ucelených vzdělávacích bloků je v kompetenci realizátora studia.</w:t>
      </w:r>
    </w:p>
    <w:sectPr w:rsidR="00DE2875" w:rsidRPr="005D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540A"/>
    <w:multiLevelType w:val="hybridMultilevel"/>
    <w:tmpl w:val="2018B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18B1"/>
    <w:multiLevelType w:val="hybridMultilevel"/>
    <w:tmpl w:val="DF321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60A0E2">
      <w:start w:val="8"/>
      <w:numFmt w:val="bullet"/>
      <w:lvlText w:val="–"/>
      <w:lvlJc w:val="left"/>
      <w:pPr>
        <w:ind w:left="1080" w:firstLine="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250D"/>
    <w:multiLevelType w:val="hybridMultilevel"/>
    <w:tmpl w:val="4C2A7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76710">
    <w:abstractNumId w:val="2"/>
  </w:num>
  <w:num w:numId="2" w16cid:durableId="1874927942">
    <w:abstractNumId w:val="0"/>
  </w:num>
  <w:num w:numId="3" w16cid:durableId="28064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C9"/>
    <w:rsid w:val="00025067"/>
    <w:rsid w:val="001566E3"/>
    <w:rsid w:val="005D65C9"/>
    <w:rsid w:val="00AD1F10"/>
    <w:rsid w:val="00C50EE0"/>
    <w:rsid w:val="00C51623"/>
    <w:rsid w:val="00DE2875"/>
    <w:rsid w:val="00F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0A16"/>
  <w15:chartTrackingRefBased/>
  <w15:docId w15:val="{8FF6B686-CD94-4436-BDC0-EC78875B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6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6116</Characters>
  <Application>Microsoft Office Word</Application>
  <DocSecurity>0</DocSecurity>
  <Lines>50</Lines>
  <Paragraphs>14</Paragraphs>
  <ScaleCrop>false</ScaleCrop>
  <Company>MSMT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Naušová Jindřiška</cp:lastModifiedBy>
  <cp:revision>3</cp:revision>
  <dcterms:created xsi:type="dcterms:W3CDTF">2024-03-20T09:31:00Z</dcterms:created>
  <dcterms:modified xsi:type="dcterms:W3CDTF">2024-03-20T09:31:00Z</dcterms:modified>
</cp:coreProperties>
</file>