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155BE1" w:rsidRDefault="00FD2791" w:rsidP="00FD2791">
      <w:pPr>
        <w:jc w:val="center"/>
        <w:rPr>
          <w:b/>
          <w:sz w:val="24"/>
        </w:rPr>
      </w:pPr>
      <w:r>
        <w:rPr>
          <w:b/>
          <w:sz w:val="24"/>
        </w:rPr>
        <w:t xml:space="preserve">Vyhlášení rozvojového programu </w:t>
      </w:r>
      <w:r w:rsidRPr="00155BE1">
        <w:rPr>
          <w:b/>
          <w:sz w:val="24"/>
        </w:rPr>
        <w:t xml:space="preserve">Ministerstva školství, mládeže a tělovýchovy </w:t>
      </w:r>
    </w:p>
    <w:p w:rsidR="00FD2791" w:rsidRPr="00155BE1" w:rsidRDefault="00FC03FF" w:rsidP="00FD2791">
      <w:pPr>
        <w:jc w:val="center"/>
        <w:rPr>
          <w:b/>
          <w:sz w:val="24"/>
        </w:rPr>
      </w:pPr>
      <w:r>
        <w:rPr>
          <w:b/>
          <w:sz w:val="24"/>
        </w:rPr>
        <w:t>na rok 2015</w:t>
      </w:r>
    </w:p>
    <w:p w:rsidR="00FD2791" w:rsidRDefault="00FD2791" w:rsidP="00FD2791">
      <w:pPr>
        <w:jc w:val="center"/>
        <w:rPr>
          <w:b/>
          <w:sz w:val="24"/>
        </w:rPr>
      </w:pPr>
    </w:p>
    <w:p w:rsidR="00FD2791" w:rsidRDefault="00FD2791" w:rsidP="00FD2791">
      <w:pPr>
        <w:jc w:val="center"/>
        <w:rPr>
          <w:sz w:val="24"/>
        </w:rPr>
      </w:pPr>
      <w:r w:rsidRPr="0009460E">
        <w:rPr>
          <w:sz w:val="24"/>
        </w:rPr>
        <w:t xml:space="preserve">ze dne </w:t>
      </w:r>
      <w:r w:rsidR="00360D45">
        <w:rPr>
          <w:sz w:val="24"/>
        </w:rPr>
        <w:t>1</w:t>
      </w:r>
      <w:r w:rsidR="00722452">
        <w:rPr>
          <w:sz w:val="24"/>
        </w:rPr>
        <w:t>1</w:t>
      </w:r>
      <w:r w:rsidR="00360D45">
        <w:rPr>
          <w:sz w:val="24"/>
        </w:rPr>
        <w:t>. 11.</w:t>
      </w:r>
      <w:r w:rsidR="00FC03FF">
        <w:rPr>
          <w:sz w:val="24"/>
        </w:rPr>
        <w:t xml:space="preserve"> 2014</w:t>
      </w:r>
      <w:r w:rsidRPr="0009460E">
        <w:rPr>
          <w:sz w:val="24"/>
        </w:rPr>
        <w:t xml:space="preserve">, č. j.: </w:t>
      </w:r>
      <w:r w:rsidR="00FC03FF">
        <w:rPr>
          <w:sz w:val="24"/>
          <w:szCs w:val="24"/>
        </w:rPr>
        <w:t>MSMT-29711/2014</w:t>
      </w:r>
    </w:p>
    <w:p w:rsidR="00FD2791" w:rsidRDefault="00FD2791" w:rsidP="00FD2791">
      <w:pPr>
        <w:jc w:val="center"/>
        <w:rPr>
          <w:sz w:val="24"/>
        </w:rPr>
      </w:pPr>
    </w:p>
    <w:p w:rsidR="00FD2791" w:rsidRPr="004A307A" w:rsidRDefault="00FD2791" w:rsidP="00FD2791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Pr="00BF5953">
        <w:rPr>
          <w:b/>
          <w:sz w:val="24"/>
          <w:szCs w:val="24"/>
        </w:rPr>
        <w:t>Zajištění podmínek základního vzdělávání nezletilých azylantů, osob požívajících doplňkové ochrany, žadatelů o udělení mezinárodní ochrany na území České republiky a dětí cizinců umístěných v zařízení pro zajištění cizinců</w:t>
      </w:r>
      <w:r>
        <w:rPr>
          <w:b/>
          <w:sz w:val="24"/>
        </w:rPr>
        <w:t>“</w:t>
      </w:r>
    </w:p>
    <w:p w:rsidR="00FD2791" w:rsidRPr="004A307A" w:rsidRDefault="00FD2791" w:rsidP="00FD2791">
      <w:pPr>
        <w:jc w:val="center"/>
        <w:rPr>
          <w:sz w:val="24"/>
        </w:rPr>
      </w:pPr>
    </w:p>
    <w:p w:rsidR="00FD2791" w:rsidRDefault="00FD2791" w:rsidP="00FD2791">
      <w:pPr>
        <w:ind w:firstLine="708"/>
        <w:rPr>
          <w:b/>
          <w:sz w:val="24"/>
        </w:rPr>
      </w:pPr>
      <w:r w:rsidRPr="004A307A">
        <w:rPr>
          <w:sz w:val="24"/>
        </w:rPr>
        <w:t>Ministerstvo školství, mládeže a tělovýchovy (dále jen „min</w:t>
      </w:r>
      <w:r>
        <w:rPr>
          <w:sz w:val="24"/>
        </w:rPr>
        <w:t xml:space="preserve">isterstvo“) vyhlašuje </w:t>
      </w:r>
      <w:r>
        <w:rPr>
          <w:sz w:val="24"/>
        </w:rPr>
        <w:br/>
        <w:t xml:space="preserve">na </w:t>
      </w:r>
      <w:r w:rsidR="00C81C4C">
        <w:rPr>
          <w:sz w:val="24"/>
        </w:rPr>
        <w:t>rok 2015</w:t>
      </w:r>
      <w:r w:rsidRPr="001B5354">
        <w:rPr>
          <w:sz w:val="24"/>
        </w:rPr>
        <w:t xml:space="preserve"> podle </w:t>
      </w:r>
      <w:r w:rsidRPr="001B5354">
        <w:rPr>
          <w:sz w:val="24"/>
          <w:szCs w:val="24"/>
        </w:rPr>
        <w:t xml:space="preserve">§ 80 odst. 4 </w:t>
      </w:r>
      <w:r>
        <w:rPr>
          <w:sz w:val="24"/>
          <w:szCs w:val="24"/>
        </w:rPr>
        <w:t>zákona č. 325/1999 Sb., o azylu, ve znění pozdějších předpisů,</w:t>
      </w:r>
      <w:r>
        <w:rPr>
          <w:sz w:val="24"/>
          <w:szCs w:val="24"/>
        </w:rPr>
        <w:br/>
      </w:r>
      <w:r w:rsidRPr="001B5354">
        <w:rPr>
          <w:sz w:val="24"/>
        </w:rPr>
        <w:t>a § 171 odst. 2 zákona č. 561/2004 Sb., o předškolním, základním, středním, vyšším odborném a</w:t>
      </w:r>
      <w:r w:rsidR="008E5D63">
        <w:rPr>
          <w:sz w:val="24"/>
        </w:rPr>
        <w:t> </w:t>
      </w:r>
      <w:r w:rsidRPr="001B5354">
        <w:rPr>
          <w:sz w:val="24"/>
        </w:rPr>
        <w:t>jiném</w:t>
      </w:r>
      <w:r>
        <w:rPr>
          <w:sz w:val="24"/>
        </w:rPr>
        <w:t xml:space="preserve"> vzdělávání (školský zákon), tento rozvojový program ve vzdělávání (dále jen „program“):</w:t>
      </w:r>
    </w:p>
    <w:p w:rsidR="006144B0" w:rsidRDefault="006144B0" w:rsidP="00722452">
      <w:pPr>
        <w:rPr>
          <w:sz w:val="24"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1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  <w:b/>
        </w:rPr>
        <w:t>Základní vymezení a cíl programu</w:t>
      </w:r>
      <w:r w:rsidRPr="006E6101">
        <w:rPr>
          <w:rFonts w:asciiTheme="minorHAnsi" w:hAnsiTheme="minorHAnsi" w:cstheme="minorHAnsi"/>
        </w:rPr>
        <w:tab/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Na základě tohoto programu se poskytují finanční prostředky státního rozpočtu právnickým osobám vykonávajícím činnost základních škol (dále jen „právnická osoba“) </w:t>
      </w:r>
      <w:r w:rsidRPr="006E6101">
        <w:rPr>
          <w:rFonts w:asciiTheme="minorHAnsi" w:hAnsiTheme="minorHAnsi" w:cstheme="minorHAnsi"/>
        </w:rPr>
        <w:br/>
        <w:t>na částečnou úhradu, popřípadě krytí zvýšených nákladů souvisejících s poskytováním základního vzdělávání:</w:t>
      </w:r>
    </w:p>
    <w:p w:rsidR="00FD2791" w:rsidRPr="006E6101" w:rsidRDefault="00FD2791" w:rsidP="002F725B">
      <w:pPr>
        <w:pStyle w:val="Zkladntext21"/>
        <w:numPr>
          <w:ilvl w:val="0"/>
          <w:numId w:val="8"/>
        </w:numPr>
        <w:tabs>
          <w:tab w:val="clear" w:pos="1069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v souladu s § 16 odst. 6 školského zákona žákům se sociálním znevýhodněním </w:t>
      </w:r>
      <w:r w:rsidRPr="006E6101">
        <w:rPr>
          <w:rFonts w:asciiTheme="minorHAnsi" w:hAnsiTheme="minorHAnsi" w:cstheme="minorHAnsi"/>
        </w:rPr>
        <w:br/>
        <w:t>podle § 16 odst. 4 písm. c) školského zákona a</w:t>
      </w:r>
    </w:p>
    <w:p w:rsidR="00FD2791" w:rsidRPr="006E6101" w:rsidRDefault="00FD2791" w:rsidP="002F725B">
      <w:pPr>
        <w:pStyle w:val="Zkladntext21"/>
        <w:numPr>
          <w:ilvl w:val="0"/>
          <w:numId w:val="8"/>
        </w:numPr>
        <w:tabs>
          <w:tab w:val="clear" w:pos="1069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dětem cizinců umístěných v zařízení pro zajištění cizinců podle § 130 zákona č. 326/1999 Sb., </w:t>
      </w:r>
      <w:r w:rsidR="00BD79F0">
        <w:rPr>
          <w:rFonts w:asciiTheme="minorHAnsi" w:hAnsiTheme="minorHAnsi" w:cstheme="minorHAnsi"/>
        </w:rPr>
        <w:br/>
      </w:r>
      <w:r w:rsidRPr="006E6101">
        <w:rPr>
          <w:rFonts w:asciiTheme="minorHAnsi" w:hAnsiTheme="minorHAnsi" w:cstheme="minorHAnsi"/>
        </w:rPr>
        <w:t>o pobytu cizinců na území České republiky a o změně některých zákonů, ve znění pozdějších předpisů, pokud podle § 36 odst. 1 a 2 školského zákona podléhají povinné školní docházce.</w:t>
      </w:r>
    </w:p>
    <w:p w:rsidR="00FD2791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(2) Na základě tohoto programu lze rovněž poskytovat finanční prostředky </w:t>
      </w:r>
      <w:r w:rsidRPr="006E6101">
        <w:rPr>
          <w:rFonts w:asciiTheme="minorHAnsi" w:hAnsiTheme="minorHAnsi" w:cstheme="minorHAnsi"/>
          <w:sz w:val="24"/>
        </w:rPr>
        <w:br/>
        <w:t>na částečnou úhradu, popřípadě krytí nákladů souvisejících s poskytováním zájmového vzdělávání v pravidelné denní docházce ve školní družině nebo školním klubu žákům uvedeným v odstavci 1, pokud činnost základní školy, o jejíž žáky se jedná, a školní družiny nebo školního klubu vykonává tatáž právnická osoba.</w:t>
      </w:r>
    </w:p>
    <w:p w:rsidR="00FD2791" w:rsidRPr="006E6101" w:rsidRDefault="00FD2791" w:rsidP="00FD2791">
      <w:pPr>
        <w:pStyle w:val="Zkladntext21"/>
        <w:spacing w:before="120"/>
        <w:ind w:firstLine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 (3) Cílem programu je zejména umožnit právnickým osobám:</w:t>
      </w:r>
    </w:p>
    <w:p w:rsidR="00FD2791" w:rsidRPr="006E6101" w:rsidRDefault="00FD2791" w:rsidP="00FD2791">
      <w:pPr>
        <w:pStyle w:val="Zkladntext21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a) ve třídách, v nichž se vzdělávají žáci podle odstavce 1, přizpůsobit počet žáků náročnosti výuky, v souladu s vyhláškou č. 48/2005 Sb., o základním vzdělávání a některých náležitostech plnění povinné školní docházky, ve znění pozdějších předpisů, </w:t>
      </w:r>
    </w:p>
    <w:p w:rsidR="00FD2791" w:rsidRPr="006E6101" w:rsidRDefault="00FD2791" w:rsidP="00FD2791">
      <w:pPr>
        <w:pStyle w:val="Zkladntext21"/>
        <w:spacing w:before="120"/>
        <w:ind w:left="284" w:hanging="284"/>
        <w:jc w:val="both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</w:rPr>
        <w:t>b) při poskytování mezd, platů, osobních příplatků, odměn a příplatků za vedení zohlednit kvalitu a množství vykonané práce vyplývající z poskytování vzdělávání žákům uvedeným v odstavci 1</w:t>
      </w:r>
      <w:r w:rsidR="008E5D63">
        <w:rPr>
          <w:rFonts w:asciiTheme="minorHAnsi" w:hAnsiTheme="minorHAnsi" w:cstheme="minorHAnsi"/>
        </w:rPr>
        <w:t> </w:t>
      </w:r>
      <w:r w:rsidRPr="006E6101">
        <w:rPr>
          <w:rFonts w:asciiTheme="minorHAnsi" w:hAnsiTheme="minorHAnsi" w:cstheme="minorHAnsi"/>
        </w:rPr>
        <w:t>a</w:t>
      </w:r>
      <w:r w:rsidR="008E5D63">
        <w:rPr>
          <w:rFonts w:asciiTheme="minorHAnsi" w:hAnsiTheme="minorHAnsi" w:cstheme="minorHAnsi"/>
        </w:rPr>
        <w:t> </w:t>
      </w:r>
      <w:r w:rsidRPr="006E6101">
        <w:rPr>
          <w:rFonts w:asciiTheme="minorHAnsi" w:hAnsiTheme="minorHAnsi" w:cstheme="minorHAnsi"/>
        </w:rPr>
        <w:t xml:space="preserve">2, popřípadě také vyšší nároky na řídící a koncepční práci vedoucích pracovníků. </w:t>
      </w:r>
    </w:p>
    <w:p w:rsidR="007F647E" w:rsidRPr="006E6101" w:rsidRDefault="007F647E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2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Účelové a časové vymezení použití finančních prostředků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Ministerstvo poskytuje finanční prostředky na základě žádosti právnických osob, které poskytují základní vzdělávání </w:t>
      </w:r>
      <w:r w:rsidRPr="006E6101">
        <w:rPr>
          <w:rFonts w:asciiTheme="minorHAnsi" w:hAnsiTheme="minorHAnsi" w:cstheme="minorHAnsi"/>
          <w:szCs w:val="24"/>
        </w:rPr>
        <w:t>žákům uvedeným v čl</w:t>
      </w:r>
      <w:r w:rsidRPr="006E6101">
        <w:rPr>
          <w:rFonts w:asciiTheme="minorHAnsi" w:hAnsiTheme="minorHAnsi" w:cstheme="minorHAnsi"/>
        </w:rPr>
        <w:t xml:space="preserve">. 1 odst. 1. 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(2) Finanční prostředky podle odstavce 1 jsou určeny </w:t>
      </w:r>
      <w:proofErr w:type="gramStart"/>
      <w:r w:rsidRPr="006E6101">
        <w:rPr>
          <w:rFonts w:asciiTheme="minorHAnsi" w:hAnsiTheme="minorHAnsi" w:cstheme="minorHAnsi"/>
        </w:rPr>
        <w:t>na</w:t>
      </w:r>
      <w:proofErr w:type="gramEnd"/>
      <w:r w:rsidRPr="006E6101">
        <w:rPr>
          <w:rFonts w:asciiTheme="minorHAnsi" w:hAnsiTheme="minorHAnsi" w:cstheme="minorHAnsi"/>
        </w:rPr>
        <w:t>:</w:t>
      </w:r>
    </w:p>
    <w:p w:rsidR="00FD2791" w:rsidRPr="006E6101" w:rsidRDefault="00FD2791" w:rsidP="00FD2791">
      <w:pPr>
        <w:pStyle w:val="Zkladntext21"/>
        <w:tabs>
          <w:tab w:val="left" w:pos="993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lastRenderedPageBreak/>
        <w:t>a) zvýšené náklady vyplývající z pracovněprávních vztahů, které právnickým osobám vzniknou v souvislosti s poskytováním základn</w:t>
      </w:r>
      <w:r w:rsidR="00BD1902">
        <w:rPr>
          <w:rFonts w:asciiTheme="minorHAnsi" w:hAnsiTheme="minorHAnsi" w:cstheme="minorHAnsi"/>
        </w:rPr>
        <w:t xml:space="preserve">ího vzdělávání žákům uvedeným </w:t>
      </w:r>
      <w:r w:rsidRPr="006E6101">
        <w:rPr>
          <w:rFonts w:asciiTheme="minorHAnsi" w:hAnsiTheme="minorHAnsi" w:cstheme="minorHAnsi"/>
        </w:rPr>
        <w:t>v čl. 1 odst. 1,</w:t>
      </w:r>
    </w:p>
    <w:p w:rsidR="00FD2791" w:rsidRPr="006E6101" w:rsidRDefault="00FD2791" w:rsidP="00FD2791">
      <w:pPr>
        <w:pStyle w:val="Zkladntext21"/>
        <w:tabs>
          <w:tab w:val="left" w:pos="993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b) zvýšené výdaje na školní potřeby a na učebnice, pokud jsou podle školského zákona poskytovány bezplatně, na učební pomůcky, další vzdělávání pedagogických pracovníků a činnosti, které přímo souvisejí s rozvojem škol a kvalitou vzdělávání, pokud ke zvýšení těchto výdajů došlo v souvislosti s poskytováním základního vzdělávání žákům uvedeným v čl. 1 odst. 1,</w:t>
      </w:r>
    </w:p>
    <w:p w:rsidR="00FD2791" w:rsidRPr="006E6101" w:rsidRDefault="00FD2791" w:rsidP="00FD2791">
      <w:pPr>
        <w:pStyle w:val="Zkladntext21"/>
        <w:tabs>
          <w:tab w:val="left" w:pos="993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c) zvýšené náklady právnické osoby na poskytování zájmového vzdělávání podle čl. 1 odst. 2, pokud je zájmové vzdělávání žákům poskytováno bezúplatně, a to na úhradu výdajů uvedených v § 160 odst. 1 písm. c) a d) školského zákona.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trike/>
          <w:szCs w:val="24"/>
        </w:rPr>
      </w:pPr>
      <w:r w:rsidRPr="006E6101">
        <w:rPr>
          <w:rFonts w:asciiTheme="minorHAnsi" w:hAnsiTheme="minorHAnsi" w:cstheme="minorHAnsi"/>
        </w:rPr>
        <w:t xml:space="preserve"> (3) V účelovém určení finančních prostředků se formou závazných ukazatelů stanoví výše prostředků určených na platy, ostatní osobní náklady, pojistné na zákonné sociální a zdravotní pojištění, odvody do fondu kulturních a sociálních potřeb a ostatní neinvestiční náklady. Závazné ukazatele se stanoví samostatně pro poskytování základního vzdělávání a zájmového vzdělávání </w:t>
      </w:r>
      <w:r w:rsidR="00BD1902">
        <w:rPr>
          <w:rFonts w:asciiTheme="minorHAnsi" w:hAnsiTheme="minorHAnsi" w:cstheme="minorHAnsi"/>
        </w:rPr>
        <w:br/>
      </w:r>
      <w:r w:rsidRPr="006E6101">
        <w:rPr>
          <w:rFonts w:asciiTheme="minorHAnsi" w:hAnsiTheme="minorHAnsi" w:cstheme="minorHAnsi"/>
        </w:rPr>
        <w:t xml:space="preserve">ve školní družině nebo školním klubu. </w:t>
      </w:r>
    </w:p>
    <w:p w:rsidR="00A2499B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(4) Finanční prostředky </w:t>
      </w:r>
      <w:r w:rsidR="007F647E">
        <w:rPr>
          <w:rFonts w:asciiTheme="minorHAnsi" w:hAnsiTheme="minorHAnsi" w:cstheme="minorHAnsi"/>
          <w:sz w:val="24"/>
        </w:rPr>
        <w:t xml:space="preserve">(na úhradu nákladů, popř. výdajů dle čl. 2, odst. 2) </w:t>
      </w:r>
      <w:r w:rsidRPr="006E6101">
        <w:rPr>
          <w:rFonts w:asciiTheme="minorHAnsi" w:hAnsiTheme="minorHAnsi" w:cstheme="minorHAnsi"/>
          <w:sz w:val="24"/>
        </w:rPr>
        <w:t xml:space="preserve">přidělované podle tohoto programu právnickým osobám </w:t>
      </w:r>
      <w:r w:rsidR="007F647E">
        <w:rPr>
          <w:rFonts w:asciiTheme="minorHAnsi" w:hAnsiTheme="minorHAnsi" w:cstheme="minorHAnsi"/>
          <w:sz w:val="24"/>
        </w:rPr>
        <w:t xml:space="preserve">budou moci být použity od data vydání rozhodnutí do </w:t>
      </w:r>
      <w:proofErr w:type="gramStart"/>
      <w:r w:rsidR="007F647E">
        <w:rPr>
          <w:rFonts w:asciiTheme="minorHAnsi" w:hAnsiTheme="minorHAnsi" w:cstheme="minorHAnsi"/>
          <w:sz w:val="24"/>
        </w:rPr>
        <w:t>31.12.2015</w:t>
      </w:r>
      <w:proofErr w:type="gramEnd"/>
      <w:r w:rsidR="007F647E">
        <w:rPr>
          <w:rFonts w:asciiTheme="minorHAnsi" w:hAnsiTheme="minorHAnsi" w:cstheme="minorHAnsi"/>
          <w:sz w:val="24"/>
        </w:rPr>
        <w:t xml:space="preserve">, na výdaje uskutečněné před datem vydání rozhodnutí být použity nemohou. Na náklady vzniklé před datem vydání rozhodnutí budou moci být použity pouze za předpokladu, že nebyly do data jeho vydání uhrazeny. </w:t>
      </w:r>
    </w:p>
    <w:p w:rsidR="00FD2791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(5) Poskytnutí dotace podle tohoto programu nezakládá nárok příjemce na poskytnutí dotace v následujících letech. </w:t>
      </w:r>
    </w:p>
    <w:p w:rsidR="00FD2791" w:rsidRPr="006E6101" w:rsidRDefault="00FD2791" w:rsidP="00FD2791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>(6) Objem finančních prostředků, které mají být použity na neinvestiční dotaci uvedeného rozvojového programu, je alokován v návrhu rozpočtu na rok 201</w:t>
      </w:r>
      <w:r w:rsidR="002E3108">
        <w:rPr>
          <w:rFonts w:asciiTheme="minorHAnsi" w:hAnsiTheme="minorHAnsi" w:cstheme="minorHAnsi"/>
          <w:sz w:val="24"/>
        </w:rPr>
        <w:t>5</w:t>
      </w:r>
      <w:r w:rsidRPr="006E6101">
        <w:rPr>
          <w:rFonts w:asciiTheme="minorHAnsi" w:hAnsiTheme="minorHAnsi" w:cstheme="minorHAnsi"/>
          <w:sz w:val="24"/>
        </w:rPr>
        <w:t xml:space="preserve"> Ministerstva školství, mládeže a</w:t>
      </w:r>
      <w:r w:rsidR="008E5D63">
        <w:rPr>
          <w:rFonts w:asciiTheme="minorHAnsi" w:hAnsiTheme="minorHAnsi" w:cstheme="minorHAnsi"/>
          <w:sz w:val="24"/>
        </w:rPr>
        <w:t> </w:t>
      </w:r>
      <w:r w:rsidRPr="006E6101">
        <w:rPr>
          <w:rFonts w:asciiTheme="minorHAnsi" w:hAnsiTheme="minorHAnsi" w:cstheme="minorHAnsi"/>
          <w:sz w:val="24"/>
        </w:rPr>
        <w:t>tělovýchovy, ukazatele regionálního školství ÚSC.</w:t>
      </w:r>
    </w:p>
    <w:p w:rsidR="006144B0" w:rsidRDefault="00FD2791" w:rsidP="00360D45">
      <w:pPr>
        <w:spacing w:before="120"/>
        <w:ind w:firstLine="708"/>
        <w:rPr>
          <w:rFonts w:asciiTheme="minorHAnsi" w:hAnsiTheme="minorHAnsi" w:cstheme="minorHAnsi"/>
          <w:strike/>
          <w:szCs w:val="24"/>
        </w:rPr>
      </w:pPr>
      <w:r w:rsidRPr="006E6101">
        <w:rPr>
          <w:rFonts w:asciiTheme="minorHAnsi" w:hAnsiTheme="minorHAnsi" w:cstheme="minorHAnsi"/>
          <w:sz w:val="24"/>
        </w:rPr>
        <w:t>(7) Duplicitní úhrada stejných nákladů na projekt z různých zdrojů, včetně zdrojů ze státního rozpočtu a Operačního programu Vzdělávání pro konkurenceschopnost, není dovolena.</w:t>
      </w:r>
    </w:p>
    <w:p w:rsidR="006144B0" w:rsidRPr="006E6101" w:rsidRDefault="006144B0" w:rsidP="006144B0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trike/>
          <w:szCs w:val="24"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3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Způsob podání žádosti a její formální náležitosti</w:t>
      </w:r>
    </w:p>
    <w:p w:rsidR="002C6275" w:rsidRPr="006E6101" w:rsidRDefault="00FD2791" w:rsidP="00722452">
      <w:pPr>
        <w:pStyle w:val="Zkladntext21"/>
        <w:spacing w:before="120"/>
        <w:ind w:firstLine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Finanční prostředky jsou poskytovány na základě žádosti právnické osoby předložené Ministerstvu školství, mládeže a tělovýchovy </w:t>
      </w:r>
      <w:r w:rsidRPr="006E6101">
        <w:rPr>
          <w:rFonts w:asciiTheme="minorHAnsi" w:hAnsiTheme="minorHAnsi" w:cstheme="minorHAnsi"/>
          <w:b/>
        </w:rPr>
        <w:t>v jednom písemném a v jednom elektronickém vyhotovení</w:t>
      </w:r>
      <w:r w:rsidRPr="006E6101">
        <w:rPr>
          <w:rFonts w:asciiTheme="minorHAnsi" w:hAnsiTheme="minorHAnsi" w:cstheme="minorHAnsi"/>
        </w:rPr>
        <w:t xml:space="preserve">. Žádost musí obsahovat náležitosti uvedené ve formuláři žádosti, který je Přílohou č. 1 tohoto vyhlášení. </w:t>
      </w:r>
    </w:p>
    <w:p w:rsidR="00FD2791" w:rsidRPr="006E6101" w:rsidRDefault="00FD2791" w:rsidP="00FD2791">
      <w:pPr>
        <w:pStyle w:val="Zkladntext21"/>
        <w:spacing w:before="120"/>
        <w:ind w:firstLine="720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szCs w:val="24"/>
          <w:u w:val="single"/>
        </w:rPr>
        <w:t>Adresa pro podání žádosti: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Ministerstvo školství, mládeže a tělovýchovy</w:t>
      </w:r>
    </w:p>
    <w:p w:rsidR="00FD2791" w:rsidRPr="006E6101" w:rsidRDefault="00FD2791" w:rsidP="00FD2791">
      <w:pPr>
        <w:pStyle w:val="Zkladntext21"/>
        <w:ind w:left="708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oddělení koncepce vzdělávací soustavy</w:t>
      </w:r>
    </w:p>
    <w:p w:rsidR="00FD2791" w:rsidRPr="006E6101" w:rsidRDefault="00FD2791" w:rsidP="00FD2791">
      <w:pPr>
        <w:pStyle w:val="Zkladntext21"/>
        <w:ind w:firstLine="708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Karmelitská 7</w:t>
      </w:r>
    </w:p>
    <w:p w:rsidR="00FD2791" w:rsidRPr="006E6101" w:rsidRDefault="00FD2791" w:rsidP="00FD2791">
      <w:pPr>
        <w:pStyle w:val="Zkladntext21"/>
        <w:ind w:firstLine="708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118 12 Praha 1</w:t>
      </w:r>
    </w:p>
    <w:p w:rsidR="00FD2791" w:rsidRPr="006E6101" w:rsidRDefault="00FD2791" w:rsidP="00722452">
      <w:pPr>
        <w:pStyle w:val="Zkladntext21"/>
        <w:spacing w:before="120"/>
        <w:ind w:firstLine="709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szCs w:val="24"/>
          <w:u w:val="single"/>
        </w:rPr>
        <w:t>Elektronické podání žádosti:</w:t>
      </w:r>
      <w:r w:rsidRPr="006E6101">
        <w:rPr>
          <w:rFonts w:asciiTheme="minorHAnsi" w:hAnsiTheme="minorHAnsi" w:cstheme="minorHAnsi"/>
          <w:szCs w:val="24"/>
        </w:rPr>
        <w:t xml:space="preserve">  </w:t>
      </w:r>
      <w:hyperlink r:id="rId9" w:history="1">
        <w:r w:rsidRPr="006E6101">
          <w:rPr>
            <w:rStyle w:val="Hypertextovodkaz"/>
            <w:rFonts w:asciiTheme="minorHAnsi" w:hAnsiTheme="minorHAnsi" w:cstheme="minorHAnsi"/>
          </w:rPr>
          <w:t>azylanti.rp@msmt.cz</w:t>
        </w:r>
      </w:hyperlink>
      <w:r w:rsidRPr="006E6101">
        <w:rPr>
          <w:rFonts w:asciiTheme="minorHAnsi" w:hAnsiTheme="minorHAnsi" w:cstheme="minorHAnsi"/>
        </w:rPr>
        <w:t>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(2) Žádost musí být podána nejpozději do </w:t>
      </w:r>
      <w:r w:rsidR="00360D45" w:rsidRPr="00360D45">
        <w:rPr>
          <w:rFonts w:asciiTheme="minorHAnsi" w:hAnsiTheme="minorHAnsi" w:cstheme="minorHAnsi"/>
          <w:b/>
        </w:rPr>
        <w:t>3</w:t>
      </w:r>
      <w:r w:rsidRPr="006E6101">
        <w:rPr>
          <w:rFonts w:asciiTheme="minorHAnsi" w:hAnsiTheme="minorHAnsi" w:cstheme="minorHAnsi"/>
          <w:b/>
        </w:rPr>
        <w:t xml:space="preserve">. </w:t>
      </w:r>
      <w:r w:rsidR="00360D45">
        <w:rPr>
          <w:rFonts w:asciiTheme="minorHAnsi" w:hAnsiTheme="minorHAnsi" w:cstheme="minorHAnsi"/>
          <w:b/>
        </w:rPr>
        <w:t>12</w:t>
      </w:r>
      <w:r w:rsidRPr="006E6101">
        <w:rPr>
          <w:rFonts w:asciiTheme="minorHAnsi" w:hAnsiTheme="minorHAnsi" w:cstheme="minorHAnsi"/>
          <w:b/>
        </w:rPr>
        <w:t xml:space="preserve">. </w:t>
      </w:r>
      <w:r w:rsidR="00ED3C32">
        <w:rPr>
          <w:rFonts w:asciiTheme="minorHAnsi" w:hAnsiTheme="minorHAnsi" w:cstheme="minorHAnsi"/>
          <w:b/>
        </w:rPr>
        <w:t>2014</w:t>
      </w:r>
      <w:r w:rsidRPr="006E6101">
        <w:rPr>
          <w:rFonts w:asciiTheme="minorHAnsi" w:hAnsiTheme="minorHAnsi" w:cstheme="minorHAnsi"/>
          <w:b/>
        </w:rPr>
        <w:t xml:space="preserve"> do 15 hod</w:t>
      </w:r>
      <w:r w:rsidRPr="006E6101">
        <w:rPr>
          <w:rFonts w:asciiTheme="minorHAnsi" w:hAnsiTheme="minorHAnsi" w:cstheme="minorHAnsi"/>
        </w:rPr>
        <w:t xml:space="preserve"> (za včasné budou považovány žádosti, které byly nejpozději ve stanoveném termínu předány žadatelem přímo </w:t>
      </w:r>
      <w:r w:rsidRPr="006E6101">
        <w:rPr>
          <w:rFonts w:asciiTheme="minorHAnsi" w:hAnsiTheme="minorHAnsi" w:cstheme="minorHAnsi"/>
        </w:rPr>
        <w:lastRenderedPageBreak/>
        <w:t xml:space="preserve">podatelně ministerstva nebo byly tento den ministerstvu doručeny držiteli poštovní licence nebo zvláštní poštovní licence). Nepřijímají se žádosti zaslané faxem. 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(3) Uvedení nesprávných nebo nepravdivých údajů v žádosti nebo rozpor identifikačních údajů žadatele uvedených v žádosti s jeho identifikačními údaji zapsanými ve veřejných rejstřících může být ministerstvem považován za důvod pro zamítnutí žádosti o poskytnutí dotace.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(4) Zmeškání termínu pro podání žádosti může ministerstvo žadateli prominout a žádost posuzovat jako podanou včas, pokud žadatel prokáže, že žádost nebylo možné podat ve stanoveném termínu z objektivních důvodů a bez jeho zavinění.</w:t>
      </w:r>
    </w:p>
    <w:p w:rsidR="006144B0" w:rsidRDefault="00FD2791" w:rsidP="00360D45">
      <w:pPr>
        <w:pStyle w:val="Zkladntext21"/>
        <w:spacing w:before="120"/>
        <w:jc w:val="both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</w:rPr>
        <w:tab/>
      </w:r>
      <w:r w:rsidR="007F647E">
        <w:rPr>
          <w:rFonts w:asciiTheme="minorHAnsi" w:hAnsiTheme="minorHAnsi" w:cstheme="minorHAnsi"/>
        </w:rPr>
        <w:t xml:space="preserve">(5) </w:t>
      </w:r>
      <w:r w:rsidR="006C27D0">
        <w:rPr>
          <w:rFonts w:asciiTheme="minorHAnsi" w:hAnsiTheme="minorHAnsi" w:cstheme="minorHAnsi"/>
        </w:rPr>
        <w:t>Ž</w:t>
      </w:r>
      <w:r w:rsidR="007F647E">
        <w:rPr>
          <w:rFonts w:asciiTheme="minorHAnsi" w:hAnsiTheme="minorHAnsi" w:cstheme="minorHAnsi"/>
        </w:rPr>
        <w:t>adatel o dotaci v případě, že mu bude přidělena, souhlasí se zveřejněním údajů do centrální evidence dotací podle § 75</w:t>
      </w:r>
      <w:r w:rsidR="002C6275">
        <w:rPr>
          <w:rFonts w:asciiTheme="minorHAnsi" w:hAnsiTheme="minorHAnsi" w:cstheme="minorHAnsi"/>
        </w:rPr>
        <w:t xml:space="preserve"> písm.</w:t>
      </w:r>
      <w:r w:rsidR="007F647E">
        <w:rPr>
          <w:rFonts w:asciiTheme="minorHAnsi" w:hAnsiTheme="minorHAnsi" w:cstheme="minorHAnsi"/>
        </w:rPr>
        <w:t xml:space="preserve"> b</w:t>
      </w:r>
      <w:r w:rsidR="002C6275">
        <w:rPr>
          <w:rFonts w:asciiTheme="minorHAnsi" w:hAnsiTheme="minorHAnsi" w:cstheme="minorHAnsi"/>
        </w:rPr>
        <w:t>)</w:t>
      </w:r>
      <w:r w:rsidR="007F647E">
        <w:rPr>
          <w:rFonts w:asciiTheme="minorHAnsi" w:hAnsiTheme="minorHAnsi" w:cstheme="minorHAnsi"/>
        </w:rPr>
        <w:t xml:space="preserve"> zákona č. 218/2000 Sb.</w:t>
      </w:r>
    </w:p>
    <w:p w:rsidR="006144B0" w:rsidRDefault="006144B0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 xml:space="preserve">Čl. 4 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 xml:space="preserve">Poskytnutí finančních prostředků </w:t>
      </w:r>
    </w:p>
    <w:p w:rsidR="00FD2791" w:rsidRPr="006E6101" w:rsidRDefault="00FD2791" w:rsidP="00FD2791">
      <w:pPr>
        <w:pStyle w:val="Zkladntext21"/>
        <w:spacing w:before="120"/>
        <w:ind w:firstLine="708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(1) Právnické osoby, jimž budou finanční prostředky přiděleny, určí ministerstvo na základě vyhodnocení příslušných žádostí těchto osob výběrovou komisí. Ministerstvo na svých webových stránkách zveřejní seznam žadatelů, včetně informace o přijetí nebo nepřijetí žádosti a výši přiznaných finančních prostředků. Na poskytnutí finančních prostředků v tomto programu není právní nárok. Ministerstvo nemusí sdělovat právnickým osobám důvody nevyhovění žádosti.</w:t>
      </w:r>
    </w:p>
    <w:p w:rsidR="00FD2791" w:rsidRPr="006E6101" w:rsidRDefault="00FD2791" w:rsidP="00FD2791">
      <w:pPr>
        <w:pStyle w:val="Zkladntext21"/>
        <w:spacing w:before="120"/>
        <w:ind w:firstLine="708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(2) Žádost bude posuzována výběrovou komisí podle následujících hodnotících kritérií projektu: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odpovídá stanovenému cíli – zajištění podmínek základního vzdělávání a podpora zájmového vzdělávání ve školních družinách a klubech pro nezletilé azylanty a děti cizinců umístěných v zařízení pro zajištění cizinců, 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má odpovídající cílovou skupinu,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účelně využívá finanční prostředky,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má přiměřené finanční požadavky vzhledem ke stanoveným cílům v členění mzdové prostředky a OON, 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má kvalitní zpracování,</w:t>
      </w:r>
    </w:p>
    <w:p w:rsidR="00FD2791" w:rsidRPr="006E6101" w:rsidRDefault="00FD2791" w:rsidP="002F725B">
      <w:pPr>
        <w:pStyle w:val="Zkladntext21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vykazuje předchozí zkušenosti s výukou cílové skupiny.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(3) Ministerstvo poskytne finanční prostředky podle programu v souladu </w:t>
      </w:r>
      <w:r w:rsidRPr="006E6101">
        <w:rPr>
          <w:rFonts w:asciiTheme="minorHAnsi" w:hAnsiTheme="minorHAnsi" w:cstheme="minorHAnsi"/>
        </w:rPr>
        <w:br/>
        <w:t>s § 163 odst. 1 písm. a) školského zákona krajským úřadům formou dotace na zvláštní účet kraje. V rozhodnutí o poskytnutí dotace uloží ministerstvo krajským úřadům poskytnout jmenovitě uvedeným právnickým osobám se sídlem na území příslušného kraje finanční prostředky ve  stanovené výši a splnit další povinnosti v souladu s tímto vyhlášením.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(4) Krajský úřad v souladu s rozhodnutím ministerstva přidělí finanční prostředky postupem podle § 163 odst. 1 písm. a) školského zákona právnickým osobám. Současně právnickým osobám uloží v rámci dodržování rozpočtové kázně povinnosti týkající se nakládání s přidělenými finančními prostředky v souladu s tímto vyhlášením programu.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(5) Školám zřizovaným registrovanými církvemi nebo náboženskými společnostmi, kterým bylo přiznáno oprávnění k výkonu zvláštního práva zřizovat církevní školy, budou zaslány v souladu s § 163 odst. 1 písm. b) školského zákona na základě rozhodnutí finanční prostředky na jejich účet. 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(6) Právnické osoby zřizované ministerstvem obdrží finanční prostředky formou úpravy rozpočtu na jejich účet.  </w:t>
      </w:r>
    </w:p>
    <w:p w:rsidR="00FD2791" w:rsidRDefault="008E1641" w:rsidP="000E0F2C">
      <w:pPr>
        <w:pStyle w:val="Zkladntext21"/>
        <w:spacing w:before="120"/>
        <w:jc w:val="both"/>
        <w:rPr>
          <w:rFonts w:asciiTheme="minorHAnsi" w:hAnsiTheme="minorHAnsi" w:cstheme="minorHAnsi"/>
        </w:rPr>
      </w:pPr>
      <w:r w:rsidRPr="002C6275">
        <w:rPr>
          <w:rFonts w:asciiTheme="minorHAnsi" w:hAnsiTheme="minorHAnsi" w:cstheme="minorHAnsi"/>
        </w:rPr>
        <w:lastRenderedPageBreak/>
        <w:tab/>
        <w:t>(7) Každá škola, jejíž žádost odpovíd</w:t>
      </w:r>
      <w:r w:rsidR="00346426" w:rsidRPr="00346426">
        <w:rPr>
          <w:rFonts w:asciiTheme="minorHAnsi" w:hAnsiTheme="minorHAnsi" w:cstheme="minorHAnsi"/>
        </w:rPr>
        <w:t>á hodnotícím kritériím uvedený</w:t>
      </w:r>
      <w:r w:rsidR="00346426">
        <w:rPr>
          <w:rFonts w:asciiTheme="minorHAnsi" w:hAnsiTheme="minorHAnsi" w:cstheme="minorHAnsi"/>
        </w:rPr>
        <w:t>m</w:t>
      </w:r>
      <w:r w:rsidRPr="002C6275">
        <w:rPr>
          <w:rFonts w:asciiTheme="minorHAnsi" w:hAnsiTheme="minorHAnsi" w:cstheme="minorHAnsi"/>
        </w:rPr>
        <w:t xml:space="preserve"> v bodě (2) obdrží finanční příspěvek.</w:t>
      </w:r>
    </w:p>
    <w:p w:rsidR="00722452" w:rsidRPr="002C6275" w:rsidRDefault="00722452" w:rsidP="000E0F2C">
      <w:pPr>
        <w:pStyle w:val="Zkladntext21"/>
        <w:spacing w:before="120"/>
        <w:jc w:val="both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Čl. 5</w:t>
      </w:r>
    </w:p>
    <w:p w:rsidR="00FD2791" w:rsidRPr="006E6101" w:rsidRDefault="00FD2791" w:rsidP="00FD2791">
      <w:pPr>
        <w:pStyle w:val="Zkladntext21"/>
        <w:spacing w:before="120"/>
        <w:jc w:val="center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b/>
        </w:rPr>
        <w:t>Kontrola využití finančních prostředků a vypořádání poskytnutých finančních prostředků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(1) Využití finančních prostředků krajskými úřady a právnickými osobami podléhá kontrole zejména v souladu s § 170 školského zákona a zákona </w:t>
      </w:r>
      <w:r w:rsidR="005F33F8" w:rsidRPr="00EF2D29">
        <w:rPr>
          <w:rFonts w:ascii="Calibri" w:hAnsi="Calibri"/>
          <w:szCs w:val="24"/>
        </w:rPr>
        <w:t>č. 255/2012 Sb., o kontrole (kontrolní řád),</w:t>
      </w:r>
      <w:r w:rsidR="00CC2414" w:rsidRPr="00CC2414">
        <w:rPr>
          <w:rFonts w:ascii="Calibri" w:hAnsi="Calibri"/>
          <w:sz w:val="22"/>
          <w:szCs w:val="22"/>
        </w:rPr>
        <w:t xml:space="preserve"> </w:t>
      </w:r>
      <w:r w:rsidR="00CC2414" w:rsidRPr="00CC2414">
        <w:rPr>
          <w:rFonts w:ascii="Calibri" w:hAnsi="Calibri"/>
          <w:szCs w:val="24"/>
        </w:rPr>
        <w:t>v platném znění</w:t>
      </w:r>
      <w:r w:rsidR="007F647E">
        <w:rPr>
          <w:rFonts w:asciiTheme="minorHAnsi" w:hAnsiTheme="minorHAnsi" w:cstheme="minorHAnsi"/>
          <w:szCs w:val="24"/>
        </w:rPr>
        <w:t xml:space="preserve"> a dále se musí vzít na zřetel § 39 zákona č. 218/2000 </w:t>
      </w:r>
      <w:proofErr w:type="spellStart"/>
      <w:r w:rsidR="007F647E">
        <w:rPr>
          <w:rFonts w:asciiTheme="minorHAnsi" w:hAnsiTheme="minorHAnsi" w:cstheme="minorHAnsi"/>
          <w:szCs w:val="24"/>
        </w:rPr>
        <w:t>Sb</w:t>
      </w:r>
      <w:proofErr w:type="spellEnd"/>
      <w:r w:rsidR="007F647E">
        <w:rPr>
          <w:rFonts w:asciiTheme="minorHAnsi" w:hAnsiTheme="minorHAnsi" w:cstheme="minorHAnsi"/>
          <w:szCs w:val="24"/>
        </w:rPr>
        <w:t>, a dále zákon č. 320/2001 Sb., o finanční kontrole ve veřejné správě a o změně některých zákonů (zákon o finanční kontrole), ve znění pozdějších předpisů.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(2) Krajský úřad vypořádá finanční prostředky poskytnuté ministerstvem podle tohoto programu v termínech stanovených vyhláškou č. 52/2008 Sb., kterou se stanoví zásady a termíny finančního vypořádání vztahů se státním rozpočtem, státními finančními aktivy nebo Národním fondem. Nevyčerpané finanční prostředky je krajský úřad povinen vrátit do státního rozpočtu v rámci vypořádání finančních vztahů </w:t>
      </w:r>
      <w:r w:rsidR="000968AD">
        <w:rPr>
          <w:rFonts w:asciiTheme="minorHAnsi" w:hAnsiTheme="minorHAnsi" w:cstheme="minorHAnsi"/>
        </w:rPr>
        <w:t>se státním rozpočtem za rok 2015</w:t>
      </w:r>
      <w:r w:rsidRPr="006E6101">
        <w:rPr>
          <w:rFonts w:asciiTheme="minorHAnsi" w:hAnsiTheme="minorHAnsi" w:cstheme="minorHAnsi"/>
        </w:rPr>
        <w:t>.</w:t>
      </w:r>
    </w:p>
    <w:p w:rsidR="00FD2791" w:rsidRPr="006E6101" w:rsidRDefault="00FD2791" w:rsidP="00FD2791">
      <w:pPr>
        <w:pStyle w:val="Zkladntext"/>
        <w:spacing w:before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(3) Krajský úřad při přidělení finančních prostředků podle tohoto programu uloží právnickým osobám odvést případné vratky přidělených prostředků a odvo</w:t>
      </w:r>
      <w:r w:rsidR="006144B0">
        <w:rPr>
          <w:rFonts w:asciiTheme="minorHAnsi" w:hAnsiTheme="minorHAnsi" w:cstheme="minorHAnsi"/>
          <w:sz w:val="24"/>
          <w:szCs w:val="24"/>
        </w:rPr>
        <w:t xml:space="preserve">dy za porušení rozpočtové kázně </w:t>
      </w:r>
      <w:r w:rsidRPr="006E6101">
        <w:rPr>
          <w:rFonts w:asciiTheme="minorHAnsi" w:hAnsiTheme="minorHAnsi" w:cstheme="minorHAnsi"/>
          <w:sz w:val="24"/>
          <w:szCs w:val="24"/>
        </w:rPr>
        <w:t>na zvláštní účet kraje, z něhož byly právnickým osobám finanční prostředky přiděleny.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(4) Školy zřizované církvemi nebo náboženskými společnostmi, kterým bylo přiznáno oprávnění k výkonu zvláštního práva zřizovat církevní školy, vypořádají finanční prostředky poskytnuté ministerstvem podle tohoto programu v termínech stanovených vyhláškou č. 52/2008 Sb., kterou se stanoví zásady a termíny finančního vypořádání vztahů se státním rozpočtem, státními finančními aktivy nebo Národním fondem. Nevyčerpané finanční prostředky jsou tyto školy povinny vrátit do státního rozpočtu v rámci vypořádání finančních vztahů se státním rozpočtem za rok 201</w:t>
      </w:r>
      <w:r w:rsidR="00B92F25">
        <w:rPr>
          <w:rFonts w:asciiTheme="minorHAnsi" w:hAnsiTheme="minorHAnsi" w:cstheme="minorHAnsi"/>
        </w:rPr>
        <w:t>5</w:t>
      </w:r>
      <w:r w:rsidRPr="006E6101">
        <w:rPr>
          <w:rFonts w:asciiTheme="minorHAnsi" w:hAnsiTheme="minorHAnsi" w:cstheme="minorHAnsi"/>
        </w:rPr>
        <w:t>. Případné vratky přidělených prostředků a odvody za porušení rozpočtové kázně odvedou tyto školy na účet ministerstva určený v rozhodnutí.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(5) Právnické osoby zřizované ministerstvem provedou vypořádání finančních prostředků, včetně vrácení nevyčerpaných finančních prostředků, případných vratek a odvodů za porušení rozpočtové kázně, v souladu s platnými právními předpisy.   </w:t>
      </w:r>
    </w:p>
    <w:p w:rsidR="00FD2791" w:rsidRPr="006E6101" w:rsidRDefault="00FD2791" w:rsidP="00FD2791">
      <w:pPr>
        <w:pStyle w:val="Zkladntext21"/>
        <w:spacing w:before="120"/>
        <w:ind w:firstLine="709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(6) Právnické osoby do </w:t>
      </w:r>
      <w:r w:rsidR="007F647E">
        <w:rPr>
          <w:rFonts w:asciiTheme="minorHAnsi" w:hAnsiTheme="minorHAnsi" w:cstheme="minorHAnsi"/>
        </w:rPr>
        <w:t>15. února 2016</w:t>
      </w:r>
      <w:r w:rsidRPr="006E6101">
        <w:rPr>
          <w:rFonts w:asciiTheme="minorHAnsi" w:hAnsiTheme="minorHAnsi" w:cstheme="minorHAnsi"/>
        </w:rPr>
        <w:t xml:space="preserve"> vyrozumí ministerstvo o využití poskytnutých finančních prostředků.</w:t>
      </w:r>
    </w:p>
    <w:p w:rsidR="00FD2791" w:rsidRPr="006E6101" w:rsidRDefault="00FD2791" w:rsidP="00FD2791">
      <w:pPr>
        <w:pStyle w:val="Zkladntext21"/>
        <w:spacing w:before="120"/>
        <w:ind w:firstLine="708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  <w:szCs w:val="24"/>
        </w:rPr>
        <w:t xml:space="preserve">(7) Právnické osoby zašlou do </w:t>
      </w:r>
      <w:r w:rsidR="007F647E">
        <w:rPr>
          <w:rFonts w:asciiTheme="minorHAnsi" w:hAnsiTheme="minorHAnsi" w:cstheme="minorHAnsi"/>
          <w:szCs w:val="24"/>
        </w:rPr>
        <w:t>15. února 2016</w:t>
      </w:r>
      <w:r w:rsidRPr="006E6101">
        <w:rPr>
          <w:rFonts w:asciiTheme="minorHAnsi" w:hAnsiTheme="minorHAnsi" w:cstheme="minorHAnsi"/>
          <w:szCs w:val="24"/>
        </w:rPr>
        <w:t xml:space="preserve"> ministerstvu závěrečné hodnocení rozvojového programu a na svých webových stránkách zveřejní závěrečnou zprávu o</w:t>
      </w:r>
      <w:r w:rsidR="008E5D63">
        <w:rPr>
          <w:rFonts w:asciiTheme="minorHAnsi" w:hAnsiTheme="minorHAnsi" w:cstheme="minorHAnsi"/>
          <w:szCs w:val="24"/>
        </w:rPr>
        <w:t> </w:t>
      </w:r>
      <w:r w:rsidRPr="006E6101">
        <w:rPr>
          <w:rFonts w:asciiTheme="minorHAnsi" w:hAnsiTheme="minorHAnsi" w:cstheme="minorHAnsi"/>
          <w:szCs w:val="24"/>
        </w:rPr>
        <w:t xml:space="preserve">využití poskytnutých finančních prostředků, </w:t>
      </w:r>
      <w:r w:rsidRPr="006E6101">
        <w:rPr>
          <w:rFonts w:asciiTheme="minorHAnsi" w:hAnsiTheme="minorHAnsi" w:cstheme="minorHAnsi"/>
        </w:rPr>
        <w:t xml:space="preserve">která bude obsahovat náležitosti uvedené v Příloze č. 2 vyhlášení. </w:t>
      </w:r>
    </w:p>
    <w:p w:rsidR="00FD2791" w:rsidRPr="006E6101" w:rsidRDefault="00FD2791" w:rsidP="00676C68">
      <w:pPr>
        <w:pStyle w:val="Zkladntext21"/>
        <w:spacing w:before="120"/>
        <w:jc w:val="both"/>
        <w:rPr>
          <w:rFonts w:asciiTheme="minorHAnsi" w:hAnsiTheme="minorHAnsi" w:cstheme="minorHAnsi"/>
          <w:szCs w:val="24"/>
        </w:rPr>
      </w:pPr>
    </w:p>
    <w:p w:rsidR="00FD2791" w:rsidRPr="006E6101" w:rsidRDefault="00FD2791" w:rsidP="00676C68">
      <w:pPr>
        <w:pStyle w:val="Zkladntext2"/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6101">
        <w:rPr>
          <w:rFonts w:asciiTheme="minorHAnsi" w:hAnsiTheme="minorHAnsi" w:cstheme="minorHAnsi"/>
          <w:b/>
          <w:sz w:val="24"/>
          <w:szCs w:val="24"/>
        </w:rPr>
        <w:t>Čl. 6</w:t>
      </w:r>
    </w:p>
    <w:p w:rsidR="00FD2791" w:rsidRDefault="00FD2791" w:rsidP="00676C68">
      <w:pPr>
        <w:spacing w:before="120"/>
        <w:ind w:firstLine="708"/>
        <w:rPr>
          <w:rFonts w:asciiTheme="minorHAnsi" w:hAnsiTheme="minorHAnsi" w:cstheme="minorHAnsi"/>
          <w:sz w:val="24"/>
        </w:rPr>
      </w:pPr>
      <w:r w:rsidRPr="006E6101">
        <w:rPr>
          <w:rFonts w:asciiTheme="minorHAnsi" w:hAnsiTheme="minorHAnsi" w:cstheme="minorHAnsi"/>
          <w:sz w:val="24"/>
        </w:rPr>
        <w:t>Tento rozvojový program s</w:t>
      </w:r>
      <w:r w:rsidR="00360D45">
        <w:rPr>
          <w:rFonts w:asciiTheme="minorHAnsi" w:hAnsiTheme="minorHAnsi" w:cstheme="minorHAnsi"/>
          <w:sz w:val="24"/>
        </w:rPr>
        <w:t>e vyhlašuje s účinností ke dni 11</w:t>
      </w:r>
      <w:r w:rsidRPr="006E6101">
        <w:rPr>
          <w:rFonts w:asciiTheme="minorHAnsi" w:hAnsiTheme="minorHAnsi" w:cstheme="minorHAnsi"/>
          <w:sz w:val="24"/>
        </w:rPr>
        <w:t xml:space="preserve">. </w:t>
      </w:r>
      <w:r w:rsidR="00360D45">
        <w:rPr>
          <w:rFonts w:asciiTheme="minorHAnsi" w:hAnsiTheme="minorHAnsi" w:cstheme="minorHAnsi"/>
          <w:sz w:val="24"/>
        </w:rPr>
        <w:t>11</w:t>
      </w:r>
      <w:r w:rsidR="00FB7C4A">
        <w:rPr>
          <w:rFonts w:asciiTheme="minorHAnsi" w:hAnsiTheme="minorHAnsi" w:cstheme="minorHAnsi"/>
          <w:sz w:val="24"/>
        </w:rPr>
        <w:t>.</w:t>
      </w:r>
      <w:r w:rsidR="00EE40D5">
        <w:rPr>
          <w:rFonts w:asciiTheme="minorHAnsi" w:hAnsiTheme="minorHAnsi" w:cstheme="minorHAnsi"/>
          <w:sz w:val="24"/>
        </w:rPr>
        <w:t xml:space="preserve"> 2014</w:t>
      </w:r>
      <w:r w:rsidRPr="006E6101">
        <w:rPr>
          <w:rFonts w:asciiTheme="minorHAnsi" w:hAnsiTheme="minorHAnsi" w:cstheme="minorHAnsi"/>
          <w:sz w:val="24"/>
        </w:rPr>
        <w:t>.</w:t>
      </w:r>
    </w:p>
    <w:p w:rsidR="00FD2791" w:rsidRPr="006E6101" w:rsidRDefault="00FD2791" w:rsidP="00FD2791">
      <w:pPr>
        <w:ind w:firstLine="708"/>
        <w:rPr>
          <w:rFonts w:asciiTheme="minorHAnsi" w:hAnsiTheme="minorHAnsi" w:cstheme="minorHAnsi"/>
          <w:sz w:val="24"/>
        </w:rPr>
      </w:pPr>
    </w:p>
    <w:p w:rsidR="000E0F2C" w:rsidRPr="006E6101" w:rsidRDefault="000E0F2C" w:rsidP="00FD2791">
      <w:pPr>
        <w:ind w:firstLine="708"/>
        <w:rPr>
          <w:rFonts w:asciiTheme="minorHAnsi" w:hAnsiTheme="minorHAnsi" w:cstheme="minorHAnsi"/>
          <w:sz w:val="24"/>
        </w:rPr>
      </w:pPr>
    </w:p>
    <w:p w:rsidR="00366415" w:rsidRPr="007343C0" w:rsidRDefault="00FD2791" w:rsidP="00366415">
      <w:pPr>
        <w:jc w:val="center"/>
        <w:outlineLvl w:val="0"/>
        <w:rPr>
          <w:b/>
          <w:sz w:val="24"/>
        </w:rPr>
      </w:pPr>
      <w:r w:rsidRPr="006E6101">
        <w:rPr>
          <w:rFonts w:asciiTheme="minorHAnsi" w:hAnsiTheme="minorHAnsi" w:cstheme="minorHAnsi"/>
          <w:sz w:val="24"/>
        </w:rPr>
        <w:t xml:space="preserve"> </w:t>
      </w:r>
      <w:r w:rsidRPr="006E6101">
        <w:rPr>
          <w:rFonts w:asciiTheme="minorHAnsi" w:hAnsiTheme="minorHAnsi" w:cstheme="minorHAnsi"/>
          <w:sz w:val="24"/>
        </w:rPr>
        <w:tab/>
      </w:r>
      <w:r w:rsidRPr="006E6101">
        <w:rPr>
          <w:rFonts w:asciiTheme="minorHAnsi" w:hAnsiTheme="minorHAnsi" w:cstheme="minorHAnsi"/>
          <w:sz w:val="24"/>
        </w:rPr>
        <w:tab/>
      </w:r>
      <w:r w:rsidRPr="006E6101">
        <w:rPr>
          <w:rFonts w:asciiTheme="minorHAnsi" w:hAnsiTheme="minorHAnsi" w:cstheme="minorHAnsi"/>
          <w:sz w:val="24"/>
        </w:rPr>
        <w:tab/>
      </w:r>
      <w:r w:rsidRPr="006E6101">
        <w:rPr>
          <w:rFonts w:asciiTheme="minorHAnsi" w:hAnsiTheme="minorHAnsi" w:cstheme="minorHAnsi"/>
          <w:sz w:val="24"/>
        </w:rPr>
        <w:tab/>
        <w:t xml:space="preserve">  </w:t>
      </w:r>
      <w:r w:rsidR="007C03F5">
        <w:rPr>
          <w:rFonts w:asciiTheme="minorHAnsi" w:hAnsiTheme="minorHAnsi" w:cstheme="minorHAnsi"/>
          <w:sz w:val="24"/>
        </w:rPr>
        <w:t xml:space="preserve">                         </w:t>
      </w:r>
      <w:r w:rsidR="000E0F2C">
        <w:rPr>
          <w:rFonts w:asciiTheme="minorHAnsi" w:hAnsiTheme="minorHAnsi" w:cstheme="minorHAnsi"/>
          <w:sz w:val="24"/>
        </w:rPr>
        <w:t xml:space="preserve"> </w:t>
      </w:r>
      <w:r w:rsidR="00366415" w:rsidRPr="007343C0">
        <w:rPr>
          <w:b/>
          <w:sz w:val="24"/>
        </w:rPr>
        <w:t xml:space="preserve">Mgr. Jaroslav </w:t>
      </w:r>
      <w:proofErr w:type="spellStart"/>
      <w:r w:rsidR="00366415" w:rsidRPr="007343C0">
        <w:rPr>
          <w:b/>
          <w:sz w:val="24"/>
        </w:rPr>
        <w:t>Fidrmuc</w:t>
      </w:r>
      <w:proofErr w:type="spellEnd"/>
      <w:r w:rsidR="00722452">
        <w:rPr>
          <w:b/>
          <w:sz w:val="24"/>
        </w:rPr>
        <w:t xml:space="preserve">, </w:t>
      </w:r>
      <w:proofErr w:type="gramStart"/>
      <w:r w:rsidR="00722452">
        <w:rPr>
          <w:b/>
          <w:sz w:val="24"/>
        </w:rPr>
        <w:t>v.r.</w:t>
      </w:r>
      <w:proofErr w:type="gramEnd"/>
    </w:p>
    <w:p w:rsidR="00FD2791" w:rsidRDefault="00366415" w:rsidP="00FD27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</w:t>
      </w:r>
      <w:r w:rsidR="00FD2791" w:rsidRPr="006E6101">
        <w:rPr>
          <w:rFonts w:asciiTheme="minorHAnsi" w:hAnsiTheme="minorHAnsi" w:cstheme="minorHAnsi"/>
          <w:sz w:val="24"/>
          <w:szCs w:val="24"/>
        </w:rPr>
        <w:t>náměstek ministra</w:t>
      </w:r>
      <w:r w:rsidR="007C03F5">
        <w:rPr>
          <w:rFonts w:asciiTheme="minorHAnsi" w:hAnsiTheme="minorHAnsi" w:cstheme="minorHAnsi"/>
          <w:sz w:val="24"/>
          <w:szCs w:val="24"/>
        </w:rPr>
        <w:t xml:space="preserve"> pro vzdělávání</w:t>
      </w:r>
      <w:r w:rsidR="00FD2791" w:rsidRPr="006E61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02EA" w:rsidRDefault="00B502EA" w:rsidP="00FD2791">
      <w:pPr>
        <w:rPr>
          <w:rFonts w:asciiTheme="minorHAnsi" w:hAnsiTheme="minorHAnsi" w:cstheme="minorHAnsi"/>
          <w:sz w:val="24"/>
          <w:szCs w:val="24"/>
        </w:rPr>
      </w:pPr>
    </w:p>
    <w:p w:rsidR="00B502EA" w:rsidRPr="006E6101" w:rsidRDefault="00B502EA" w:rsidP="00B502EA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lastRenderedPageBreak/>
        <w:t>Příloha č. 1</w:t>
      </w:r>
    </w:p>
    <w:p w:rsidR="00B502EA" w:rsidRPr="006E6101" w:rsidRDefault="00B502EA" w:rsidP="00B502EA">
      <w:pPr>
        <w:rPr>
          <w:rFonts w:asciiTheme="minorHAnsi" w:hAnsiTheme="minorHAnsi" w:cstheme="minorHAnsi"/>
          <w:sz w:val="24"/>
          <w:szCs w:val="24"/>
        </w:rPr>
      </w:pPr>
    </w:p>
    <w:p w:rsidR="00B502EA" w:rsidRPr="006E6101" w:rsidRDefault="00B502EA" w:rsidP="00B502EA">
      <w:pPr>
        <w:pStyle w:val="Zkladntext3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6E6101">
        <w:rPr>
          <w:rFonts w:asciiTheme="minorHAnsi" w:hAnsiTheme="minorHAnsi" w:cstheme="minorHAnsi"/>
          <w:smallCaps/>
          <w:sz w:val="28"/>
          <w:szCs w:val="28"/>
        </w:rPr>
        <w:t>Žádost o poskytnutí finančních prostředků</w:t>
      </w:r>
    </w:p>
    <w:p w:rsidR="00B502EA" w:rsidRPr="006E6101" w:rsidRDefault="00B502EA" w:rsidP="00B502EA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E6101">
        <w:rPr>
          <w:rFonts w:asciiTheme="minorHAnsi" w:hAnsiTheme="minorHAnsi" w:cstheme="minorHAnsi"/>
          <w:smallCaps/>
          <w:sz w:val="28"/>
          <w:szCs w:val="28"/>
        </w:rPr>
        <w:t>z rozvojového programu</w:t>
      </w:r>
      <w:r w:rsidRPr="006E6101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:rsidR="00B502EA" w:rsidRPr="006E6101" w:rsidRDefault="00B502EA" w:rsidP="00B502EA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E6101">
        <w:rPr>
          <w:rFonts w:asciiTheme="minorHAnsi" w:hAnsiTheme="minorHAnsi" w:cstheme="minorHAnsi"/>
          <w:b/>
          <w:smallCaps/>
          <w:sz w:val="28"/>
          <w:szCs w:val="28"/>
        </w:rPr>
        <w:t>„</w:t>
      </w:r>
      <w:r w:rsidRPr="006E6101">
        <w:rPr>
          <w:rFonts w:asciiTheme="minorHAnsi" w:hAnsiTheme="minorHAnsi" w:cstheme="minorHAnsi"/>
          <w:b/>
          <w:sz w:val="28"/>
          <w:szCs w:val="28"/>
        </w:rPr>
        <w:t>Zajištění podmínek základního vzdělávání nezletilých azylantů, osob požívajících doplňkové ochrany, žadatelů o udělení mezinárodní ochrany na území České republiky a dětí cizinců umístěných v zařízení pro zajištění cizinců</w:t>
      </w:r>
      <w:r w:rsidRPr="006E6101">
        <w:rPr>
          <w:rFonts w:asciiTheme="minorHAnsi" w:hAnsiTheme="minorHAnsi" w:cstheme="minorHAnsi"/>
          <w:b/>
          <w:smallCaps/>
          <w:sz w:val="28"/>
          <w:szCs w:val="28"/>
        </w:rPr>
        <w:t>“</w:t>
      </w:r>
    </w:p>
    <w:p w:rsidR="00B502EA" w:rsidRPr="006E6101" w:rsidRDefault="00B502EA" w:rsidP="00B502E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na rok 2015</w:t>
      </w:r>
    </w:p>
    <w:p w:rsidR="00B502EA" w:rsidRPr="00966478" w:rsidRDefault="00B502EA" w:rsidP="00B502EA">
      <w:pPr>
        <w:pStyle w:val="Zkladntext3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AF20CD">
        <w:rPr>
          <w:rFonts w:asciiTheme="minorHAnsi" w:hAnsiTheme="minorHAnsi" w:cstheme="minorHAnsi"/>
          <w:smallCaps/>
          <w:sz w:val="24"/>
          <w:szCs w:val="24"/>
        </w:rPr>
        <w:t>(</w:t>
      </w:r>
      <w:r w:rsidRPr="00966478">
        <w:rPr>
          <w:rFonts w:asciiTheme="minorHAnsi" w:hAnsiTheme="minorHAnsi" w:cstheme="minorHAnsi"/>
          <w:smallCaps/>
          <w:sz w:val="24"/>
          <w:szCs w:val="24"/>
        </w:rPr>
        <w:t xml:space="preserve">Č. j.: </w:t>
      </w:r>
      <w:r>
        <w:rPr>
          <w:rFonts w:asciiTheme="minorHAnsi" w:hAnsiTheme="minorHAnsi" w:cstheme="minorHAnsi"/>
          <w:sz w:val="24"/>
          <w:szCs w:val="24"/>
        </w:rPr>
        <w:t>MSMT-29711</w:t>
      </w:r>
      <w:r w:rsidRPr="00966478">
        <w:rPr>
          <w:rFonts w:asciiTheme="minorHAnsi" w:hAnsiTheme="minorHAnsi" w:cstheme="minorHAnsi"/>
          <w:sz w:val="24"/>
          <w:szCs w:val="24"/>
        </w:rPr>
        <w:t>/201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DA49CD">
        <w:rPr>
          <w:rFonts w:asciiTheme="minorHAnsi" w:hAnsiTheme="minorHAnsi" w:cstheme="minorHAnsi"/>
          <w:smallCaps/>
          <w:sz w:val="24"/>
          <w:szCs w:val="24"/>
        </w:rPr>
        <w:t>)</w:t>
      </w:r>
    </w:p>
    <w:p w:rsidR="00B502EA" w:rsidRPr="006E6101" w:rsidRDefault="00B502EA" w:rsidP="00B502EA">
      <w:pPr>
        <w:pStyle w:val="Zkladntext3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502EA" w:rsidRPr="007F3F37" w:rsidRDefault="00B502EA" w:rsidP="00B502EA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>Identifikační údaje právnické osoby - žadatele o dotaci</w:t>
      </w:r>
    </w:p>
    <w:p w:rsidR="00B502EA" w:rsidRPr="007F3F37" w:rsidRDefault="00B502EA" w:rsidP="00B502EA">
      <w:pPr>
        <w:pStyle w:val="Zkladntext3"/>
        <w:rPr>
          <w:rFonts w:asciiTheme="minorHAnsi" w:hAnsiTheme="minorHAnsi" w:cstheme="minorHAnsi"/>
          <w:sz w:val="24"/>
          <w:szCs w:val="24"/>
          <w:u w:val="single"/>
        </w:rPr>
      </w:pP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Název: </w:t>
      </w: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Kraj: </w:t>
      </w: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IČ:</w:t>
      </w: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IZO:</w:t>
      </w: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:rsidR="00B502EA" w:rsidRPr="007F3F37" w:rsidRDefault="00B502EA" w:rsidP="00B502EA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502EA" w:rsidRPr="007F3F37" w:rsidRDefault="00B502EA" w:rsidP="00B502EA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 xml:space="preserve">Požadované finanční prostředky </w:t>
      </w:r>
    </w:p>
    <w:p w:rsidR="00B502EA" w:rsidRPr="006E6101" w:rsidRDefault="00B502EA" w:rsidP="00B502EA">
      <w:pPr>
        <w:pStyle w:val="Zkladntext3"/>
        <w:jc w:val="left"/>
        <w:rPr>
          <w:rFonts w:asciiTheme="minorHAnsi" w:hAnsiTheme="minorHAnsi" w:cstheme="minorHAnsi"/>
        </w:rPr>
      </w:pPr>
    </w:p>
    <w:p w:rsidR="00B502EA" w:rsidRPr="006E6101" w:rsidRDefault="00B502EA" w:rsidP="00B502EA">
      <w:pPr>
        <w:numPr>
          <w:ilvl w:val="1"/>
          <w:numId w:val="9"/>
        </w:numPr>
        <w:ind w:left="357" w:hanging="35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E6101">
        <w:rPr>
          <w:rFonts w:asciiTheme="minorHAnsi" w:hAnsiTheme="minorHAnsi" w:cstheme="minorHAnsi"/>
          <w:i/>
          <w:sz w:val="24"/>
          <w:szCs w:val="24"/>
        </w:rPr>
        <w:t xml:space="preserve">Výše požadovaných finančních prostředků </w:t>
      </w:r>
    </w:p>
    <w:p w:rsidR="00B502EA" w:rsidRPr="006E6101" w:rsidRDefault="00B502EA" w:rsidP="00B502EA">
      <w:pPr>
        <w:rPr>
          <w:rFonts w:asciiTheme="minorHAnsi" w:hAnsiTheme="minorHAnsi" w:cstheme="minorHAnsi"/>
          <w:i/>
          <w:sz w:val="28"/>
          <w:szCs w:val="28"/>
        </w:rPr>
      </w:pPr>
    </w:p>
    <w:p w:rsidR="00B502EA" w:rsidRPr="006E6101" w:rsidRDefault="00B502EA" w:rsidP="00B502EA">
      <w:pPr>
        <w:ind w:left="7788" w:right="99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 w:rsidRPr="006E6101">
        <w:rPr>
          <w:rFonts w:asciiTheme="minorHAnsi" w:hAnsiTheme="minorHAnsi" w:cstheme="minorHAnsi"/>
          <w:sz w:val="24"/>
          <w:szCs w:val="24"/>
        </w:rPr>
        <w:t>Kč</w:t>
      </w: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32"/>
        <w:gridCol w:w="1136"/>
        <w:gridCol w:w="746"/>
        <w:gridCol w:w="10"/>
        <w:gridCol w:w="985"/>
        <w:gridCol w:w="1134"/>
        <w:gridCol w:w="1134"/>
        <w:gridCol w:w="1238"/>
        <w:gridCol w:w="664"/>
      </w:tblGrid>
      <w:tr w:rsidR="00B502EA" w:rsidRPr="006E6101" w:rsidTr="00523370">
        <w:trPr>
          <w:trHeight w:val="975"/>
          <w:jc w:val="center"/>
        </w:trPr>
        <w:tc>
          <w:tcPr>
            <w:tcW w:w="1630" w:type="dxa"/>
            <w:shd w:val="clear" w:color="auto" w:fill="DDD9C3"/>
            <w:vAlign w:val="center"/>
          </w:tcPr>
          <w:p w:rsidR="00B502EA" w:rsidRPr="006E6101" w:rsidRDefault="00B502EA" w:rsidP="00523370">
            <w:pPr>
              <w:ind w:left="394" w:hanging="39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2" w:type="dxa"/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1136" w:type="dxa"/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Mzdové prostředky celkem</w:t>
            </w:r>
          </w:p>
        </w:tc>
        <w:tc>
          <w:tcPr>
            <w:tcW w:w="746" w:type="dxa"/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Platy</w:t>
            </w:r>
          </w:p>
        </w:tc>
        <w:tc>
          <w:tcPr>
            <w:tcW w:w="995" w:type="dxa"/>
            <w:gridSpan w:val="2"/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Ostatní osobní náklady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Cs/>
                <w:strike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 xml:space="preserve">Odvody pojistného </w:t>
            </w:r>
          </w:p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6101">
              <w:rPr>
                <w:rFonts w:asciiTheme="minorHAnsi" w:hAnsiTheme="minorHAnsi" w:cstheme="minorHAnsi"/>
                <w:bCs/>
              </w:rPr>
              <w:t>(34 %)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 xml:space="preserve">Odvody FKSP </w:t>
            </w:r>
            <w:r w:rsidRPr="006E6101">
              <w:rPr>
                <w:rFonts w:asciiTheme="minorHAnsi" w:hAnsiTheme="minorHAnsi" w:cstheme="minorHAnsi"/>
                <w:bCs/>
              </w:rPr>
              <w:t>(1%)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 xml:space="preserve">Ostatní neinvestiční výdaje 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DD9C3"/>
          </w:tcPr>
          <w:p w:rsidR="00B502EA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Počet žáků</w:t>
            </w:r>
          </w:p>
        </w:tc>
      </w:tr>
      <w:tr w:rsidR="00B502EA" w:rsidRPr="006E6101" w:rsidTr="00523370">
        <w:trPr>
          <w:trHeight w:val="546"/>
          <w:jc w:val="center"/>
        </w:trPr>
        <w:tc>
          <w:tcPr>
            <w:tcW w:w="1630" w:type="dxa"/>
            <w:shd w:val="clear" w:color="auto" w:fill="DDD9C3"/>
            <w:noWrap/>
            <w:vAlign w:val="center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>Poskytování základního vzdělávání</w:t>
            </w:r>
          </w:p>
        </w:tc>
        <w:tc>
          <w:tcPr>
            <w:tcW w:w="932" w:type="dxa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6" w:type="dxa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756" w:type="dxa"/>
            <w:gridSpan w:val="2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2EA" w:rsidRPr="006E6101" w:rsidTr="00523370">
        <w:trPr>
          <w:trHeight w:val="555"/>
          <w:jc w:val="center"/>
        </w:trPr>
        <w:tc>
          <w:tcPr>
            <w:tcW w:w="1630" w:type="dxa"/>
            <w:shd w:val="clear" w:color="auto" w:fill="DDD9C3"/>
            <w:noWrap/>
            <w:vAlign w:val="center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Zájmové vzdělávání </w:t>
            </w:r>
            <w:r>
              <w:rPr>
                <w:rFonts w:asciiTheme="minorHAnsi" w:hAnsiTheme="minorHAnsi" w:cstheme="minorHAnsi"/>
                <w:i/>
                <w:szCs w:val="22"/>
              </w:rPr>
              <w:br/>
            </w: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ve školní družině nebo školním klubu </w:t>
            </w:r>
          </w:p>
        </w:tc>
        <w:tc>
          <w:tcPr>
            <w:tcW w:w="932" w:type="dxa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6" w:type="dxa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756" w:type="dxa"/>
            <w:gridSpan w:val="2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2EA" w:rsidRPr="006E6101" w:rsidTr="00523370">
        <w:trPr>
          <w:trHeight w:val="555"/>
          <w:jc w:val="center"/>
        </w:trPr>
        <w:tc>
          <w:tcPr>
            <w:tcW w:w="1630" w:type="dxa"/>
            <w:shd w:val="clear" w:color="auto" w:fill="DDD9C3"/>
            <w:noWrap/>
            <w:vAlign w:val="center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101">
              <w:rPr>
                <w:rFonts w:asciiTheme="minorHAnsi" w:hAnsiTheme="minorHAnsi"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932" w:type="dxa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6" w:type="dxa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756" w:type="dxa"/>
            <w:gridSpan w:val="2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02EA" w:rsidRPr="006E6101" w:rsidRDefault="00B502EA" w:rsidP="0052337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502EA" w:rsidRDefault="00B502EA" w:rsidP="00B502EA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B502EA" w:rsidRPr="006E6101" w:rsidRDefault="00B502EA" w:rsidP="00B502EA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B502EA" w:rsidRPr="006E6101" w:rsidRDefault="00B502EA" w:rsidP="00B502EA">
      <w:pPr>
        <w:numPr>
          <w:ilvl w:val="1"/>
          <w:numId w:val="9"/>
        </w:numPr>
        <w:ind w:left="357" w:hanging="35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E6101">
        <w:rPr>
          <w:rFonts w:asciiTheme="minorHAnsi" w:hAnsiTheme="minorHAnsi" w:cstheme="minorHAnsi"/>
          <w:i/>
          <w:sz w:val="24"/>
          <w:szCs w:val="24"/>
        </w:rPr>
        <w:lastRenderedPageBreak/>
        <w:t>Komentář k požadovaným finančním prostředkům</w:t>
      </w:r>
    </w:p>
    <w:p w:rsidR="00B502EA" w:rsidRPr="006E6101" w:rsidRDefault="00B502EA" w:rsidP="00B502EA">
      <w:pPr>
        <w:rPr>
          <w:rFonts w:asciiTheme="minorHAnsi" w:hAnsiTheme="minorHAnsi" w:cstheme="minorHAnsi"/>
          <w:i/>
          <w:sz w:val="24"/>
          <w:szCs w:val="24"/>
        </w:rPr>
      </w:pPr>
    </w:p>
    <w:p w:rsidR="00B502EA" w:rsidRPr="006E6101" w:rsidRDefault="00B502EA" w:rsidP="00B502EA">
      <w:pPr>
        <w:ind w:left="360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a) POSKYTOVÁNÍ ZÁKLADNÍHO VZDĚLÁVÁNÍ</w:t>
      </w: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6E6101">
        <w:rPr>
          <w:rFonts w:asciiTheme="minorHAnsi" w:hAnsiTheme="minorHAnsi" w:cstheme="minorHAnsi"/>
          <w:szCs w:val="24"/>
        </w:rPr>
        <w:t>na</w:t>
      </w:r>
      <w:proofErr w:type="gramEnd"/>
      <w:r w:rsidRPr="006E6101">
        <w:rPr>
          <w:rFonts w:asciiTheme="minorHAnsi" w:hAnsiTheme="minorHAnsi" w:cstheme="minorHAnsi"/>
          <w:szCs w:val="24"/>
        </w:rPr>
        <w:t>:</w:t>
      </w:r>
    </w:p>
    <w:p w:rsidR="00B502EA" w:rsidRPr="006E6101" w:rsidRDefault="00B502EA" w:rsidP="00B502EA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u w:val="single"/>
        </w:rPr>
        <w:t xml:space="preserve">tarifní složky 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</w:p>
    <w:p w:rsidR="00B502EA" w:rsidRPr="006E6101" w:rsidRDefault="00B502EA" w:rsidP="00B502EA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u w:val="single"/>
        </w:rPr>
        <w:t>nadtarifní složky</w:t>
      </w:r>
      <w:r w:rsidRPr="006E6101">
        <w:rPr>
          <w:rFonts w:asciiTheme="minorHAnsi" w:hAnsiTheme="minorHAnsi" w:cstheme="minorHAnsi"/>
          <w:b/>
        </w:rPr>
        <w:tab/>
      </w:r>
      <w:r w:rsidRPr="006E6101">
        <w:rPr>
          <w:rFonts w:asciiTheme="minorHAnsi" w:hAnsiTheme="minorHAnsi" w:cstheme="minorHAnsi"/>
        </w:rPr>
        <w:t>- osobní příplatek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příplatek za vedení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odměny celkem</w:t>
      </w:r>
    </w:p>
    <w:p w:rsidR="00B502EA" w:rsidRPr="006E6101" w:rsidRDefault="00B502EA" w:rsidP="00B502EA">
      <w:pPr>
        <w:pStyle w:val="Zkladntext21"/>
        <w:tabs>
          <w:tab w:val="left" w:pos="360"/>
        </w:tabs>
        <w:jc w:val="both"/>
        <w:rPr>
          <w:rFonts w:asciiTheme="minorHAnsi" w:hAnsiTheme="minorHAnsi" w:cstheme="minorHAnsi"/>
          <w:i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  <w:i/>
        </w:rPr>
        <w:t>Pro každou z těchto položek rozepsat: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</w:t>
      </w:r>
      <w:r w:rsidRPr="006E6101">
        <w:rPr>
          <w:rFonts w:asciiTheme="minorHAnsi" w:hAnsiTheme="minorHAnsi" w:cstheme="minorHAnsi"/>
          <w:b/>
        </w:rPr>
        <w:t xml:space="preserve"> 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B502EA" w:rsidRPr="006E6101" w:rsidRDefault="00B502EA" w:rsidP="00B502EA">
      <w:pPr>
        <w:pStyle w:val="Zkladntext21"/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nárůst úvazku v souvislosti s poskytováním základního vzdělávání podle čl. 1 odst. 1,</w:t>
      </w: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účel použití prostředků na ostatní neinvestiční výdaje (ONIV).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</w:p>
    <w:p w:rsidR="00B502EA" w:rsidRPr="006E6101" w:rsidRDefault="00B502EA" w:rsidP="00B502EA">
      <w:pPr>
        <w:ind w:left="360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b) ZÁJMOVÉ VZDĚLÁVÁNÍ VE ŠKOLNÍ DRUŽINĚ NEBO ŠKOLNÍM KLUBU</w:t>
      </w: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uvažovaná výše platu pedagogických pracovníků ve školní družině nebo školním klubu, kteří vzdělávají žáky podle čl. 1 odst. 2 v členění </w:t>
      </w:r>
      <w:proofErr w:type="gramStart"/>
      <w:r w:rsidRPr="006E6101">
        <w:rPr>
          <w:rFonts w:asciiTheme="minorHAnsi" w:hAnsiTheme="minorHAnsi" w:cstheme="minorHAnsi"/>
        </w:rPr>
        <w:t>na</w:t>
      </w:r>
      <w:proofErr w:type="gramEnd"/>
      <w:r w:rsidRPr="006E6101">
        <w:rPr>
          <w:rFonts w:asciiTheme="minorHAnsi" w:hAnsiTheme="minorHAnsi" w:cstheme="minorHAnsi"/>
        </w:rPr>
        <w:t>:</w:t>
      </w:r>
    </w:p>
    <w:p w:rsidR="00B502EA" w:rsidRPr="006E6101" w:rsidRDefault="00B502EA" w:rsidP="00B502EA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u w:val="single"/>
        </w:rPr>
        <w:t xml:space="preserve">tarifní složky 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</w:p>
    <w:p w:rsidR="00B502EA" w:rsidRPr="006E6101" w:rsidRDefault="00B502EA" w:rsidP="00B502EA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u w:val="single"/>
        </w:rPr>
        <w:t>nadtarifní složky</w:t>
      </w:r>
      <w:r w:rsidRPr="006E6101">
        <w:rPr>
          <w:rFonts w:asciiTheme="minorHAnsi" w:hAnsiTheme="minorHAnsi" w:cstheme="minorHAnsi"/>
          <w:b/>
        </w:rPr>
        <w:tab/>
      </w:r>
      <w:r w:rsidRPr="006E6101">
        <w:rPr>
          <w:rFonts w:asciiTheme="minorHAnsi" w:hAnsiTheme="minorHAnsi" w:cstheme="minorHAnsi"/>
        </w:rPr>
        <w:t>- osobní příplatek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příplatek za vedení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odměny celkem</w:t>
      </w:r>
    </w:p>
    <w:p w:rsidR="00B502EA" w:rsidRPr="006E6101" w:rsidRDefault="00B502EA" w:rsidP="00B502EA">
      <w:pPr>
        <w:pStyle w:val="Zkladntext21"/>
        <w:tabs>
          <w:tab w:val="left" w:pos="360"/>
        </w:tabs>
        <w:jc w:val="both"/>
        <w:rPr>
          <w:rFonts w:asciiTheme="minorHAnsi" w:hAnsiTheme="minorHAnsi" w:cstheme="minorHAnsi"/>
          <w:i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  <w:i/>
        </w:rPr>
        <w:t>Pro každou z těchto položek rozepsat: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</w:t>
      </w:r>
      <w:r w:rsidRPr="006E6101">
        <w:rPr>
          <w:rFonts w:asciiTheme="minorHAnsi" w:hAnsiTheme="minorHAnsi" w:cstheme="minorHAnsi"/>
          <w:b/>
        </w:rPr>
        <w:t xml:space="preserve"> 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B502EA" w:rsidRPr="006E6101" w:rsidRDefault="00B502EA" w:rsidP="00B502EA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  <w:strike/>
          <w:szCs w:val="24"/>
        </w:rPr>
      </w:pP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nárůst úvazku v souvislosti s poskytováním zájmového vzdělávání podle čl. 1 odst. 2,</w:t>
      </w: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účel použití prostředků na ostatní neinvestiční výdaje (ONIV).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</w:p>
    <w:p w:rsidR="00B502EA" w:rsidRPr="008A5B80" w:rsidRDefault="00B502EA" w:rsidP="00B502EA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5B80">
        <w:rPr>
          <w:rFonts w:asciiTheme="minorHAnsi" w:hAnsiTheme="minorHAnsi" w:cstheme="minorHAnsi"/>
          <w:b/>
          <w:sz w:val="24"/>
          <w:szCs w:val="24"/>
          <w:u w:val="single"/>
        </w:rPr>
        <w:t>Informace o organizaci a průběhu výuky</w:t>
      </w:r>
    </w:p>
    <w:p w:rsidR="00B502EA" w:rsidRPr="006E6101" w:rsidRDefault="00B502EA" w:rsidP="00B502EA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410"/>
        <w:gridCol w:w="2080"/>
      </w:tblGrid>
      <w:tr w:rsidR="00B502EA" w:rsidRPr="006E6101" w:rsidTr="00523370">
        <w:trPr>
          <w:jc w:val="center"/>
        </w:trPr>
        <w:tc>
          <w:tcPr>
            <w:tcW w:w="2506" w:type="dxa"/>
            <w:shd w:val="clear" w:color="auto" w:fill="DDD9C3"/>
          </w:tcPr>
          <w:p w:rsidR="00B502EA" w:rsidRPr="006E6101" w:rsidRDefault="00B502EA" w:rsidP="00523370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410" w:type="dxa"/>
            <w:shd w:val="clear" w:color="auto" w:fill="DDD9C3"/>
          </w:tcPr>
          <w:p w:rsidR="00B502EA" w:rsidRPr="006E6101" w:rsidRDefault="00B502EA" w:rsidP="00523370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Předpokládané počty vzdělávaných žáků v roce 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shd w:val="clear" w:color="auto" w:fill="DDD9C3"/>
          </w:tcPr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>Země původu žáků</w:t>
            </w:r>
          </w:p>
        </w:tc>
      </w:tr>
      <w:tr w:rsidR="00B502EA" w:rsidRPr="006E6101" w:rsidTr="00523370">
        <w:trPr>
          <w:trHeight w:val="481"/>
          <w:jc w:val="center"/>
        </w:trPr>
        <w:tc>
          <w:tcPr>
            <w:tcW w:w="2506" w:type="dxa"/>
            <w:shd w:val="clear" w:color="auto" w:fill="DDD9C3"/>
            <w:vAlign w:val="center"/>
          </w:tcPr>
          <w:p w:rsidR="00B502EA" w:rsidRPr="00A073FA" w:rsidRDefault="00B502EA" w:rsidP="00523370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Základní vzdělávání</w:t>
            </w:r>
          </w:p>
        </w:tc>
        <w:tc>
          <w:tcPr>
            <w:tcW w:w="2410" w:type="dxa"/>
          </w:tcPr>
          <w:p w:rsidR="00B502EA" w:rsidRPr="006E6101" w:rsidRDefault="00B502EA" w:rsidP="00523370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0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</w:rPr>
            </w:pPr>
          </w:p>
        </w:tc>
      </w:tr>
      <w:tr w:rsidR="00B502EA" w:rsidRPr="006E6101" w:rsidTr="00523370">
        <w:trPr>
          <w:trHeight w:val="531"/>
          <w:jc w:val="center"/>
        </w:trPr>
        <w:tc>
          <w:tcPr>
            <w:tcW w:w="2506" w:type="dxa"/>
            <w:shd w:val="clear" w:color="auto" w:fill="DDD9C3"/>
            <w:vAlign w:val="center"/>
          </w:tcPr>
          <w:p w:rsidR="00B502EA" w:rsidRPr="00A073FA" w:rsidRDefault="00B502EA" w:rsidP="00523370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Školní družina a klub</w:t>
            </w:r>
          </w:p>
        </w:tc>
        <w:tc>
          <w:tcPr>
            <w:tcW w:w="2410" w:type="dxa"/>
          </w:tcPr>
          <w:p w:rsidR="00B502EA" w:rsidRPr="006E6101" w:rsidRDefault="00B502EA" w:rsidP="00523370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0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</w:rPr>
            </w:pPr>
          </w:p>
        </w:tc>
      </w:tr>
    </w:tbl>
    <w:p w:rsidR="00B502EA" w:rsidRPr="006E6101" w:rsidRDefault="00B502EA" w:rsidP="00B502EA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lastRenderedPageBreak/>
        <w:t>informace o průběhu výuky žáků uvedených v čl</w:t>
      </w:r>
      <w:r>
        <w:rPr>
          <w:rFonts w:asciiTheme="minorHAnsi" w:hAnsiTheme="minorHAnsi" w:cstheme="minorHAnsi"/>
          <w:szCs w:val="24"/>
        </w:rPr>
        <w:t>. 1 odst. 1 ve školním roce 2014/15</w:t>
      </w:r>
      <w:r w:rsidRPr="006E6101">
        <w:rPr>
          <w:rFonts w:asciiTheme="minorHAnsi" w:hAnsiTheme="minorHAnsi" w:cstheme="minorHAnsi"/>
          <w:szCs w:val="24"/>
        </w:rPr>
        <w:t>, o opatřeních, jež byla v souvislosti s poskytováním vzdělávání těmto osobám právnickou osobou přijata, a opatřeních, jež právnic</w:t>
      </w:r>
      <w:r>
        <w:rPr>
          <w:rFonts w:asciiTheme="minorHAnsi" w:hAnsiTheme="minorHAnsi" w:cstheme="minorHAnsi"/>
          <w:szCs w:val="24"/>
        </w:rPr>
        <w:t>ká osoba v kalendářním roce 2015</w:t>
      </w:r>
      <w:r w:rsidRPr="006E6101">
        <w:rPr>
          <w:rFonts w:asciiTheme="minorHAnsi" w:hAnsiTheme="minorHAnsi" w:cstheme="minorHAnsi"/>
          <w:szCs w:val="24"/>
        </w:rPr>
        <w:t xml:space="preserve"> uskuteční,</w:t>
      </w: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vliv na potřebu přímé pedagogické činnosti pracovníků školy, informace o nadstandardních činnostech pedagogů a ostatních zaměstnanců školy v souvislosti se vzděláváním žáků podle čl. 1 odst. 1 a 2,</w:t>
      </w:r>
    </w:p>
    <w:p w:rsidR="00B502EA" w:rsidRPr="006E6101" w:rsidRDefault="00B502EA" w:rsidP="00B502EA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další charakteristiky nadstandardní a efektivní péče (podpora mateřského jazyka a kultury, obohacující prostředí, spolupráce s rodiči, kooperativní metody výuky apod.).</w:t>
      </w:r>
    </w:p>
    <w:p w:rsidR="00B502EA" w:rsidRPr="006E6101" w:rsidRDefault="00B502EA" w:rsidP="00B502EA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  <w:i/>
          <w:szCs w:val="24"/>
        </w:rPr>
      </w:pP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p w:rsidR="00B502EA" w:rsidRPr="006E6101" w:rsidRDefault="00B502EA" w:rsidP="00B502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Datum:</w:t>
      </w:r>
    </w:p>
    <w:p w:rsidR="00B502EA" w:rsidRPr="006E6101" w:rsidRDefault="00B502EA" w:rsidP="00B502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Zpracoval:</w:t>
      </w:r>
    </w:p>
    <w:p w:rsidR="00B502EA" w:rsidRPr="00FE6BFC" w:rsidRDefault="00B502EA" w:rsidP="00B502EA">
      <w:pPr>
        <w:spacing w:line="360" w:lineRule="auto"/>
        <w:rPr>
          <w:rFonts w:asciiTheme="minorHAnsi" w:hAnsiTheme="minorHAnsi" w:cstheme="minorHAnsi"/>
          <w:b/>
        </w:rPr>
      </w:pPr>
      <w:r w:rsidRPr="00FE6BFC">
        <w:rPr>
          <w:rFonts w:asciiTheme="minorHAnsi" w:hAnsiTheme="minorHAnsi" w:cstheme="minorHAnsi"/>
          <w:b/>
          <w:sz w:val="24"/>
          <w:szCs w:val="24"/>
        </w:rPr>
        <w:t>Razítko, jméno a podpis statutárního zástupce:</w:t>
      </w: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p w:rsidR="00B502EA" w:rsidRDefault="00B502EA">
      <w:pPr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:rsidR="00B502EA" w:rsidRPr="006E6101" w:rsidRDefault="00B502EA" w:rsidP="00B502EA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lastRenderedPageBreak/>
        <w:t>Příloha č. 2</w:t>
      </w:r>
    </w:p>
    <w:p w:rsidR="00B502EA" w:rsidRPr="006E6101" w:rsidRDefault="00B502EA" w:rsidP="00B502EA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B502EA" w:rsidRPr="006E6101" w:rsidRDefault="00B502EA" w:rsidP="00B502EA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</w:p>
    <w:p w:rsidR="00B502EA" w:rsidRPr="006E6101" w:rsidRDefault="00B502EA" w:rsidP="00B502EA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B502EA" w:rsidRPr="006E6101" w:rsidTr="00523370"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2EA" w:rsidRPr="006E6101" w:rsidTr="00523370"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Česká republika – Ministerstvo školství, mládeže a tělovýchovy, Karmelitská 7, </w:t>
            </w: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B502EA" w:rsidRPr="006E6101" w:rsidTr="00523370"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</w:rPr>
            </w:pPr>
            <w:r w:rsidRPr="006E6101">
              <w:rPr>
                <w:rFonts w:asciiTheme="minorHAnsi" w:hAnsiTheme="minorHAnsi" w:cstheme="minorHAnsi"/>
                <w:b/>
              </w:rPr>
              <w:t xml:space="preserve">Rozvojový program MŠMT „Zajištění podmínek základního vzdělávání nezletilých azylantů, osob požívajících doplňkové ochrany, žadatelů o udělení mezinárodní ochrany na území České republiky a dětí cizinců umístěných v zařízení pro zajištění cizinců“ </w:t>
            </w:r>
            <w:r>
              <w:rPr>
                <w:rFonts w:asciiTheme="minorHAnsi" w:hAnsiTheme="minorHAnsi" w:cstheme="minorHAnsi"/>
                <w:b/>
              </w:rPr>
              <w:t>v roce 2015</w:t>
            </w:r>
            <w:r w:rsidRPr="006E610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502EA" w:rsidRPr="006E6101" w:rsidTr="00523370"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2EA" w:rsidRPr="006E6101" w:rsidTr="00523370"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2EA" w:rsidRPr="006E6101" w:rsidTr="00523370"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2EA" w:rsidRPr="006E6101" w:rsidTr="00523370">
        <w:trPr>
          <w:cantSplit/>
        </w:trPr>
        <w:tc>
          <w:tcPr>
            <w:tcW w:w="2197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502EA" w:rsidRPr="006E6101" w:rsidRDefault="00B502EA" w:rsidP="00B502EA">
      <w:pPr>
        <w:rPr>
          <w:rFonts w:asciiTheme="minorHAnsi" w:hAnsiTheme="minorHAnsi" w:cstheme="minorHAnsi"/>
          <w:sz w:val="23"/>
          <w:szCs w:val="23"/>
        </w:rPr>
      </w:pPr>
    </w:p>
    <w:p w:rsidR="00B502EA" w:rsidRPr="006E6101" w:rsidRDefault="00B502EA" w:rsidP="00B502EA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502EA" w:rsidRPr="006E6101" w:rsidTr="00523370">
        <w:trPr>
          <w:cantSplit/>
        </w:trPr>
        <w:tc>
          <w:tcPr>
            <w:tcW w:w="9851" w:type="dxa"/>
            <w:shd w:val="clear" w:color="auto" w:fill="DDD9C3"/>
          </w:tcPr>
          <w:p w:rsidR="00B502EA" w:rsidRPr="006E6101" w:rsidRDefault="00B502EA" w:rsidP="00523370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B502EA" w:rsidRPr="006E6101" w:rsidTr="00523370">
        <w:trPr>
          <w:cantSplit/>
        </w:trPr>
        <w:tc>
          <w:tcPr>
            <w:tcW w:w="9851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502EA" w:rsidRPr="006E6101" w:rsidRDefault="00B502EA" w:rsidP="00B502EA">
      <w:pPr>
        <w:rPr>
          <w:rFonts w:asciiTheme="minorHAnsi" w:hAnsiTheme="minorHAnsi" w:cstheme="minorHAnsi"/>
          <w:sz w:val="23"/>
          <w:szCs w:val="23"/>
        </w:rPr>
      </w:pPr>
    </w:p>
    <w:p w:rsidR="00B502EA" w:rsidRPr="006E6101" w:rsidRDefault="00B502EA" w:rsidP="00B502EA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B502EA" w:rsidRPr="006E6101" w:rsidTr="00523370">
        <w:tc>
          <w:tcPr>
            <w:tcW w:w="3472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02EA" w:rsidRPr="006E6101" w:rsidTr="00523370">
        <w:tc>
          <w:tcPr>
            <w:tcW w:w="3472" w:type="dxa"/>
            <w:shd w:val="clear" w:color="auto" w:fill="DDD9C3"/>
          </w:tcPr>
          <w:p w:rsidR="00B502EA" w:rsidRPr="006E6101" w:rsidRDefault="00B502EA" w:rsidP="00523370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Jméno a podpis statutárního zástupce</w:t>
            </w:r>
          </w:p>
        </w:tc>
        <w:tc>
          <w:tcPr>
            <w:tcW w:w="6379" w:type="dxa"/>
          </w:tcPr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502EA" w:rsidRPr="006E6101" w:rsidRDefault="00B502EA" w:rsidP="005233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B502EA" w:rsidRPr="006E6101" w:rsidRDefault="00B502EA" w:rsidP="00FD2791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B502EA" w:rsidRPr="006E6101" w:rsidSect="009524C0">
      <w:footerReference w:type="default" r:id="rId10"/>
      <w:pgSz w:w="11907" w:h="16840" w:code="9"/>
      <w:pgMar w:top="1134" w:right="1134" w:bottom="1134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E3" w:rsidRDefault="009E0DE3">
      <w:r>
        <w:separator/>
      </w:r>
    </w:p>
  </w:endnote>
  <w:endnote w:type="continuationSeparator" w:id="0">
    <w:p w:rsidR="009E0DE3" w:rsidRDefault="009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02EA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E3" w:rsidRDefault="009E0DE3">
      <w:r>
        <w:separator/>
      </w:r>
    </w:p>
  </w:footnote>
  <w:footnote w:type="continuationSeparator" w:id="0">
    <w:p w:rsidR="009E0DE3" w:rsidRDefault="009E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2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8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6230"/>
    <w:rsid w:val="000265FB"/>
    <w:rsid w:val="00037AB8"/>
    <w:rsid w:val="00041CC6"/>
    <w:rsid w:val="00041D9D"/>
    <w:rsid w:val="00042182"/>
    <w:rsid w:val="00042FEC"/>
    <w:rsid w:val="0004544E"/>
    <w:rsid w:val="00045AE5"/>
    <w:rsid w:val="000465C3"/>
    <w:rsid w:val="00051D30"/>
    <w:rsid w:val="00052EFD"/>
    <w:rsid w:val="00053781"/>
    <w:rsid w:val="00053E1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5F3F"/>
    <w:rsid w:val="000B2236"/>
    <w:rsid w:val="000B4661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0F2C"/>
    <w:rsid w:val="000E1582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4208"/>
    <w:rsid w:val="000F58CF"/>
    <w:rsid w:val="000F5D91"/>
    <w:rsid w:val="000F668D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7CE"/>
    <w:rsid w:val="001360B6"/>
    <w:rsid w:val="001370F4"/>
    <w:rsid w:val="00143ABD"/>
    <w:rsid w:val="00143D0F"/>
    <w:rsid w:val="00146066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67AC"/>
    <w:rsid w:val="001E358F"/>
    <w:rsid w:val="001E6070"/>
    <w:rsid w:val="001E7BDA"/>
    <w:rsid w:val="001F0053"/>
    <w:rsid w:val="001F2A64"/>
    <w:rsid w:val="001F2A6F"/>
    <w:rsid w:val="0020264E"/>
    <w:rsid w:val="00205141"/>
    <w:rsid w:val="00206981"/>
    <w:rsid w:val="00206DE1"/>
    <w:rsid w:val="0021094C"/>
    <w:rsid w:val="0021104C"/>
    <w:rsid w:val="00211B78"/>
    <w:rsid w:val="00214318"/>
    <w:rsid w:val="002144FA"/>
    <w:rsid w:val="002167AD"/>
    <w:rsid w:val="00221B99"/>
    <w:rsid w:val="002226D3"/>
    <w:rsid w:val="0022338D"/>
    <w:rsid w:val="00225897"/>
    <w:rsid w:val="00226BAF"/>
    <w:rsid w:val="00232AB0"/>
    <w:rsid w:val="00232C56"/>
    <w:rsid w:val="00233693"/>
    <w:rsid w:val="00237EDC"/>
    <w:rsid w:val="002475E8"/>
    <w:rsid w:val="002479D2"/>
    <w:rsid w:val="0025048E"/>
    <w:rsid w:val="00251E17"/>
    <w:rsid w:val="0025262A"/>
    <w:rsid w:val="00255FF6"/>
    <w:rsid w:val="0025709F"/>
    <w:rsid w:val="00257A34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25B"/>
    <w:rsid w:val="003007E5"/>
    <w:rsid w:val="00301EE5"/>
    <w:rsid w:val="00302BCE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0D45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B1DE1"/>
    <w:rsid w:val="003B4BA3"/>
    <w:rsid w:val="003B6ECC"/>
    <w:rsid w:val="003B753E"/>
    <w:rsid w:val="003C2A65"/>
    <w:rsid w:val="003C5B56"/>
    <w:rsid w:val="003C69B3"/>
    <w:rsid w:val="003D016D"/>
    <w:rsid w:val="003D1B35"/>
    <w:rsid w:val="003D286B"/>
    <w:rsid w:val="003D2F82"/>
    <w:rsid w:val="003D7479"/>
    <w:rsid w:val="003F0796"/>
    <w:rsid w:val="003F234A"/>
    <w:rsid w:val="003F2DF9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6CE1"/>
    <w:rsid w:val="00431A8F"/>
    <w:rsid w:val="0043228D"/>
    <w:rsid w:val="004324AD"/>
    <w:rsid w:val="004324CC"/>
    <w:rsid w:val="00433E90"/>
    <w:rsid w:val="004345C8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7C27"/>
    <w:rsid w:val="00460D73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7474"/>
    <w:rsid w:val="004D2BC0"/>
    <w:rsid w:val="004D5950"/>
    <w:rsid w:val="004D6C15"/>
    <w:rsid w:val="004E23E6"/>
    <w:rsid w:val="004E2997"/>
    <w:rsid w:val="004E61EB"/>
    <w:rsid w:val="004E6700"/>
    <w:rsid w:val="004F0878"/>
    <w:rsid w:val="004F0F2F"/>
    <w:rsid w:val="004F17B6"/>
    <w:rsid w:val="004F1C78"/>
    <w:rsid w:val="004F2D37"/>
    <w:rsid w:val="004F388F"/>
    <w:rsid w:val="004F3DBD"/>
    <w:rsid w:val="004F3DCE"/>
    <w:rsid w:val="004F4455"/>
    <w:rsid w:val="004F508B"/>
    <w:rsid w:val="004F7A2C"/>
    <w:rsid w:val="005027E6"/>
    <w:rsid w:val="00502C7E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36F3"/>
    <w:rsid w:val="00564F5A"/>
    <w:rsid w:val="00566506"/>
    <w:rsid w:val="00567585"/>
    <w:rsid w:val="0057506A"/>
    <w:rsid w:val="00576A7F"/>
    <w:rsid w:val="0058008F"/>
    <w:rsid w:val="00580B96"/>
    <w:rsid w:val="00581781"/>
    <w:rsid w:val="0058431E"/>
    <w:rsid w:val="005843FB"/>
    <w:rsid w:val="00584A25"/>
    <w:rsid w:val="0058525A"/>
    <w:rsid w:val="00586D3D"/>
    <w:rsid w:val="00590B45"/>
    <w:rsid w:val="005943B1"/>
    <w:rsid w:val="00594549"/>
    <w:rsid w:val="00594D0D"/>
    <w:rsid w:val="005965A4"/>
    <w:rsid w:val="00597789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13684"/>
    <w:rsid w:val="0061377D"/>
    <w:rsid w:val="00613F20"/>
    <w:rsid w:val="006144B0"/>
    <w:rsid w:val="0061630A"/>
    <w:rsid w:val="00620128"/>
    <w:rsid w:val="006205CE"/>
    <w:rsid w:val="006212DC"/>
    <w:rsid w:val="00621DE2"/>
    <w:rsid w:val="00621DE6"/>
    <w:rsid w:val="006223A3"/>
    <w:rsid w:val="00623E8E"/>
    <w:rsid w:val="0063097B"/>
    <w:rsid w:val="0063414F"/>
    <w:rsid w:val="0063446A"/>
    <w:rsid w:val="00634513"/>
    <w:rsid w:val="00634DF2"/>
    <w:rsid w:val="0063790C"/>
    <w:rsid w:val="0064112C"/>
    <w:rsid w:val="00642AB4"/>
    <w:rsid w:val="00645885"/>
    <w:rsid w:val="00647F26"/>
    <w:rsid w:val="0065010C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C49"/>
    <w:rsid w:val="00675C11"/>
    <w:rsid w:val="006764D2"/>
    <w:rsid w:val="00676C2B"/>
    <w:rsid w:val="00676C68"/>
    <w:rsid w:val="00680EC7"/>
    <w:rsid w:val="00681F09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180D"/>
    <w:rsid w:val="006E417D"/>
    <w:rsid w:val="006E6101"/>
    <w:rsid w:val="006E6C6C"/>
    <w:rsid w:val="006F155F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452"/>
    <w:rsid w:val="00722DE5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3397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303DF"/>
    <w:rsid w:val="0083144F"/>
    <w:rsid w:val="0083311E"/>
    <w:rsid w:val="008340F4"/>
    <w:rsid w:val="008358B5"/>
    <w:rsid w:val="00836A15"/>
    <w:rsid w:val="00837CF6"/>
    <w:rsid w:val="008408C2"/>
    <w:rsid w:val="00844D4F"/>
    <w:rsid w:val="00845152"/>
    <w:rsid w:val="008457F6"/>
    <w:rsid w:val="00845833"/>
    <w:rsid w:val="00845F44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76F8"/>
    <w:rsid w:val="008A1DA5"/>
    <w:rsid w:val="008A3051"/>
    <w:rsid w:val="008A5B80"/>
    <w:rsid w:val="008A7C11"/>
    <w:rsid w:val="008B15C6"/>
    <w:rsid w:val="008B21D3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1641"/>
    <w:rsid w:val="008E2461"/>
    <w:rsid w:val="008E3C9B"/>
    <w:rsid w:val="008E581D"/>
    <w:rsid w:val="008E5D63"/>
    <w:rsid w:val="008E6587"/>
    <w:rsid w:val="008E6A06"/>
    <w:rsid w:val="008E6C39"/>
    <w:rsid w:val="008E6FFE"/>
    <w:rsid w:val="008F090F"/>
    <w:rsid w:val="008F289B"/>
    <w:rsid w:val="008F2B60"/>
    <w:rsid w:val="008F372A"/>
    <w:rsid w:val="008F3F5D"/>
    <w:rsid w:val="008F401F"/>
    <w:rsid w:val="008F4848"/>
    <w:rsid w:val="008F6B15"/>
    <w:rsid w:val="0090042D"/>
    <w:rsid w:val="00901D7D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4FE0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0DE3"/>
    <w:rsid w:val="009E2D33"/>
    <w:rsid w:val="009E3091"/>
    <w:rsid w:val="009E33EF"/>
    <w:rsid w:val="009E3B8E"/>
    <w:rsid w:val="009E3BCE"/>
    <w:rsid w:val="009E77BF"/>
    <w:rsid w:val="009F0D13"/>
    <w:rsid w:val="009F119B"/>
    <w:rsid w:val="009F1582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37DE"/>
    <w:rsid w:val="00A2499B"/>
    <w:rsid w:val="00A25355"/>
    <w:rsid w:val="00A33C12"/>
    <w:rsid w:val="00A34355"/>
    <w:rsid w:val="00A3541F"/>
    <w:rsid w:val="00A35A6A"/>
    <w:rsid w:val="00A35E82"/>
    <w:rsid w:val="00A3777F"/>
    <w:rsid w:val="00A40B57"/>
    <w:rsid w:val="00A417E8"/>
    <w:rsid w:val="00A422C0"/>
    <w:rsid w:val="00A43A70"/>
    <w:rsid w:val="00A4475F"/>
    <w:rsid w:val="00A454FE"/>
    <w:rsid w:val="00A51E4C"/>
    <w:rsid w:val="00A5337B"/>
    <w:rsid w:val="00A54EAC"/>
    <w:rsid w:val="00A55523"/>
    <w:rsid w:val="00A56E96"/>
    <w:rsid w:val="00A575E2"/>
    <w:rsid w:val="00A57DFB"/>
    <w:rsid w:val="00A6027F"/>
    <w:rsid w:val="00A61A33"/>
    <w:rsid w:val="00A61FCE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2801"/>
    <w:rsid w:val="00AD3A38"/>
    <w:rsid w:val="00AD502E"/>
    <w:rsid w:val="00AD6204"/>
    <w:rsid w:val="00AD643C"/>
    <w:rsid w:val="00AD6F9F"/>
    <w:rsid w:val="00AD7307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6969"/>
    <w:rsid w:val="00B16EC1"/>
    <w:rsid w:val="00B16F9C"/>
    <w:rsid w:val="00B200D1"/>
    <w:rsid w:val="00B208BB"/>
    <w:rsid w:val="00B2158B"/>
    <w:rsid w:val="00B225F4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1C28"/>
    <w:rsid w:val="00B42600"/>
    <w:rsid w:val="00B44091"/>
    <w:rsid w:val="00B45802"/>
    <w:rsid w:val="00B502EA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7BFF"/>
    <w:rsid w:val="00B71E50"/>
    <w:rsid w:val="00B73143"/>
    <w:rsid w:val="00B74BDA"/>
    <w:rsid w:val="00B76C20"/>
    <w:rsid w:val="00B8182D"/>
    <w:rsid w:val="00B87731"/>
    <w:rsid w:val="00B90456"/>
    <w:rsid w:val="00B92440"/>
    <w:rsid w:val="00B92A76"/>
    <w:rsid w:val="00B92F25"/>
    <w:rsid w:val="00B93A4F"/>
    <w:rsid w:val="00B96E96"/>
    <w:rsid w:val="00B96F04"/>
    <w:rsid w:val="00B9785B"/>
    <w:rsid w:val="00BA008A"/>
    <w:rsid w:val="00BA034E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7CA2"/>
    <w:rsid w:val="00C203CC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4A5A"/>
    <w:rsid w:val="00C458C3"/>
    <w:rsid w:val="00C46F29"/>
    <w:rsid w:val="00C477C7"/>
    <w:rsid w:val="00C51AA1"/>
    <w:rsid w:val="00C52402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3C6E"/>
    <w:rsid w:val="00CD594A"/>
    <w:rsid w:val="00CE0C0D"/>
    <w:rsid w:val="00CE2016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C4B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C56"/>
    <w:rsid w:val="00D34048"/>
    <w:rsid w:val="00D340EC"/>
    <w:rsid w:val="00D3452E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1C93"/>
    <w:rsid w:val="00D54E7F"/>
    <w:rsid w:val="00D56A27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07E2"/>
    <w:rsid w:val="00DB1504"/>
    <w:rsid w:val="00DC0211"/>
    <w:rsid w:val="00DC4E94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7553"/>
    <w:rsid w:val="00DF7EF0"/>
    <w:rsid w:val="00E035A8"/>
    <w:rsid w:val="00E0402F"/>
    <w:rsid w:val="00E04426"/>
    <w:rsid w:val="00E04A8F"/>
    <w:rsid w:val="00E04CC5"/>
    <w:rsid w:val="00E06B1B"/>
    <w:rsid w:val="00E07006"/>
    <w:rsid w:val="00E107D3"/>
    <w:rsid w:val="00E10CE3"/>
    <w:rsid w:val="00E1238A"/>
    <w:rsid w:val="00E1436F"/>
    <w:rsid w:val="00E15FEB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3D85"/>
    <w:rsid w:val="00E66FBE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2068"/>
    <w:rsid w:val="00EA37B8"/>
    <w:rsid w:val="00EA4195"/>
    <w:rsid w:val="00EA5C0E"/>
    <w:rsid w:val="00EA6AE4"/>
    <w:rsid w:val="00EB1517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3347"/>
    <w:rsid w:val="00ED3435"/>
    <w:rsid w:val="00ED362E"/>
    <w:rsid w:val="00ED3C32"/>
    <w:rsid w:val="00EE2E83"/>
    <w:rsid w:val="00EE3CC7"/>
    <w:rsid w:val="00EE40D5"/>
    <w:rsid w:val="00EE6BB9"/>
    <w:rsid w:val="00EE7063"/>
    <w:rsid w:val="00EF1836"/>
    <w:rsid w:val="00EF1C82"/>
    <w:rsid w:val="00EF2DB2"/>
    <w:rsid w:val="00EF4773"/>
    <w:rsid w:val="00EF6CAB"/>
    <w:rsid w:val="00F01B51"/>
    <w:rsid w:val="00F03CB8"/>
    <w:rsid w:val="00F054A5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714E"/>
    <w:rsid w:val="00F21446"/>
    <w:rsid w:val="00F220BF"/>
    <w:rsid w:val="00F223C6"/>
    <w:rsid w:val="00F23501"/>
    <w:rsid w:val="00F246F5"/>
    <w:rsid w:val="00F25370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5213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F1C"/>
    <w:rsid w:val="00F844EE"/>
    <w:rsid w:val="00F84919"/>
    <w:rsid w:val="00F84E56"/>
    <w:rsid w:val="00F86376"/>
    <w:rsid w:val="00F869AF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6BFC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zylanti.rp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ECA2-E656-41D7-BF28-0194DFC0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2200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15152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Horáčková Dagmar</cp:lastModifiedBy>
  <cp:revision>6</cp:revision>
  <cp:lastPrinted>2014-02-13T08:09:00Z</cp:lastPrinted>
  <dcterms:created xsi:type="dcterms:W3CDTF">2014-11-11T07:16:00Z</dcterms:created>
  <dcterms:modified xsi:type="dcterms:W3CDTF">2014-11-11T08:47:00Z</dcterms:modified>
</cp:coreProperties>
</file>