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FA66" w14:textId="7B9F63A6" w:rsidR="00C05451" w:rsidRPr="002E19CE" w:rsidRDefault="00F05C29" w:rsidP="00C55B57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ýroční zpráv</w:t>
      </w:r>
      <w:r w:rsidR="00156D73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a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o</w:t>
      </w:r>
      <w:r w:rsidR="00CF7F82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 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činnosti </w:t>
      </w:r>
      <w:r w:rsidR="0096251A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vysoké školy</w:t>
      </w: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</w:t>
      </w:r>
      <w:r w:rsidR="00A851C4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za</w:t>
      </w:r>
      <w:r w:rsidR="004A2E61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rok </w:t>
      </w:r>
      <w:r w:rsidR="001D0721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201</w:t>
      </w:r>
      <w:r w:rsidR="008A3D77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9</w:t>
      </w:r>
    </w:p>
    <w:p w14:paraId="56C885E7" w14:textId="563C1C97" w:rsidR="00F016F9" w:rsidRPr="002E19CE" w:rsidRDefault="00F016F9" w:rsidP="00F016F9">
      <w:pPr>
        <w:pStyle w:val="Nadpis2"/>
        <w:rPr>
          <w:rFonts w:asciiTheme="minorHAnsi" w:hAnsiTheme="minorHAnsi" w:cstheme="minorHAnsi"/>
          <w:sz w:val="28"/>
        </w:rPr>
      </w:pPr>
      <w:r w:rsidRPr="002E19CE">
        <w:rPr>
          <w:rFonts w:asciiTheme="minorHAnsi" w:hAnsiTheme="minorHAnsi" w:cstheme="minorHAnsi"/>
          <w:sz w:val="28"/>
        </w:rPr>
        <w:t>Úvod</w:t>
      </w:r>
      <w:r w:rsidR="00156D73" w:rsidRPr="002E19CE">
        <w:rPr>
          <w:rFonts w:asciiTheme="minorHAnsi" w:hAnsiTheme="minorHAnsi" w:cstheme="minorHAnsi"/>
          <w:sz w:val="28"/>
        </w:rPr>
        <w:t>ní informace</w:t>
      </w:r>
    </w:p>
    <w:p w14:paraId="419C4917" w14:textId="10AEA289" w:rsidR="00F7280C" w:rsidRDefault="009E669F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</w:t>
      </w:r>
      <w:r w:rsidR="00156D73" w:rsidRPr="002E19CE">
        <w:rPr>
          <w:rFonts w:asciiTheme="minorHAnsi" w:hAnsiTheme="minorHAnsi" w:cstheme="minorHAnsi"/>
          <w:lang w:eastAsia="ar-SA"/>
        </w:rPr>
        <w:t>Výroční zprávy o činnosti</w:t>
      </w:r>
      <w:r w:rsidR="00ED0874" w:rsidRPr="002E19CE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>(</w:t>
      </w:r>
      <w:proofErr w:type="spellStart"/>
      <w:r w:rsidR="00156D73"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="00156D73" w:rsidRPr="002E19CE">
        <w:rPr>
          <w:rFonts w:asciiTheme="minorHAnsi" w:hAnsiTheme="minorHAnsi" w:cstheme="minorHAnsi"/>
          <w:lang w:eastAsia="ar-SA"/>
        </w:rPr>
        <w:t xml:space="preserve">) </w:t>
      </w:r>
      <w:r w:rsidR="00B51C2A">
        <w:rPr>
          <w:rFonts w:asciiTheme="minorHAnsi" w:hAnsiTheme="minorHAnsi" w:cstheme="minorHAnsi"/>
          <w:lang w:eastAsia="ar-SA"/>
        </w:rPr>
        <w:t xml:space="preserve">vysokých škol je podání informací </w:t>
      </w:r>
      <w:r w:rsidR="00F7280C">
        <w:rPr>
          <w:rFonts w:asciiTheme="minorHAnsi" w:hAnsiTheme="minorHAnsi" w:cstheme="minorHAnsi"/>
          <w:lang w:eastAsia="ar-SA"/>
        </w:rPr>
        <w:t xml:space="preserve">o jejich působení v předchozím roce. Při </w:t>
      </w:r>
      <w:r w:rsidR="00F7280C" w:rsidRPr="002E19CE">
        <w:rPr>
          <w:rFonts w:asciiTheme="minorHAnsi" w:hAnsiTheme="minorHAnsi" w:cstheme="minorHAnsi"/>
          <w:lang w:eastAsia="ar-SA"/>
        </w:rPr>
        <w:t>vykazování</w:t>
      </w:r>
      <w:r w:rsidR="00F7280C">
        <w:rPr>
          <w:rFonts w:asciiTheme="minorHAnsi" w:hAnsiTheme="minorHAnsi" w:cstheme="minorHAnsi"/>
          <w:lang w:eastAsia="ar-SA"/>
        </w:rPr>
        <w:t xml:space="preserve"> těchto informací o jejich </w:t>
      </w:r>
      <w:r w:rsidR="00F7280C" w:rsidRPr="002E19CE">
        <w:rPr>
          <w:rFonts w:asciiTheme="minorHAnsi" w:hAnsiTheme="minorHAnsi" w:cstheme="minorHAnsi"/>
          <w:lang w:eastAsia="ar-SA"/>
        </w:rPr>
        <w:t>činnosti</w:t>
      </w:r>
      <w:r w:rsidR="00F7280C">
        <w:rPr>
          <w:rFonts w:asciiTheme="minorHAnsi" w:hAnsiTheme="minorHAnsi" w:cstheme="minorHAnsi"/>
          <w:lang w:eastAsia="ar-SA"/>
        </w:rPr>
        <w:t xml:space="preserve"> je </w:t>
      </w:r>
      <w:r w:rsidR="00F7280C" w:rsidRPr="002E19CE">
        <w:rPr>
          <w:rFonts w:asciiTheme="minorHAnsi" w:hAnsiTheme="minorHAnsi" w:cstheme="minorHAnsi"/>
          <w:lang w:eastAsia="ar-SA"/>
        </w:rPr>
        <w:t xml:space="preserve">jednotlivým </w:t>
      </w:r>
      <w:r w:rsidR="0096251A">
        <w:rPr>
          <w:rFonts w:asciiTheme="minorHAnsi" w:hAnsiTheme="minorHAnsi" w:cstheme="minorHAnsi"/>
          <w:lang w:eastAsia="ar-SA"/>
        </w:rPr>
        <w:t xml:space="preserve">vysokým školám </w:t>
      </w:r>
      <w:r w:rsidR="00F7280C">
        <w:rPr>
          <w:rFonts w:asciiTheme="minorHAnsi" w:hAnsiTheme="minorHAnsi" w:cstheme="minorHAnsi"/>
          <w:lang w:eastAsia="ar-SA"/>
        </w:rPr>
        <w:t>umožněno zohlednit</w:t>
      </w:r>
      <w:r w:rsidR="00F7280C" w:rsidRPr="002E19CE">
        <w:rPr>
          <w:rFonts w:asciiTheme="minorHAnsi" w:hAnsiTheme="minorHAnsi" w:cstheme="minorHAnsi"/>
          <w:lang w:eastAsia="ar-SA"/>
        </w:rPr>
        <w:t xml:space="preserve"> strukturu vlastních Dlouhodobých záměrů a dalších strategických dokumentů.</w:t>
      </w:r>
    </w:p>
    <w:p w14:paraId="29539354" w14:textId="47F0B0AC" w:rsidR="00156D73" w:rsidRPr="002E19CE" w:rsidRDefault="00F7280C" w:rsidP="00B46D2E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 tohoto důvodu se </w:t>
      </w:r>
      <w:proofErr w:type="spellStart"/>
      <w:r>
        <w:rPr>
          <w:rFonts w:asciiTheme="minorHAnsi" w:hAnsiTheme="minorHAnsi" w:cstheme="minorHAnsi"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 xml:space="preserve"> </w:t>
      </w:r>
      <w:r w:rsidR="00A851C4">
        <w:rPr>
          <w:rFonts w:asciiTheme="minorHAnsi" w:hAnsiTheme="minorHAnsi" w:cstheme="minorHAnsi"/>
          <w:lang w:eastAsia="ar-SA"/>
        </w:rPr>
        <w:t>za</w:t>
      </w:r>
      <w:r>
        <w:rPr>
          <w:rFonts w:asciiTheme="minorHAnsi" w:hAnsiTheme="minorHAnsi" w:cstheme="minorHAnsi"/>
          <w:lang w:eastAsia="ar-SA"/>
        </w:rPr>
        <w:t xml:space="preserve"> rok </w:t>
      </w:r>
      <w:r w:rsidR="001D0721">
        <w:rPr>
          <w:rFonts w:asciiTheme="minorHAnsi" w:hAnsiTheme="minorHAnsi" w:cstheme="minorHAnsi"/>
          <w:lang w:eastAsia="ar-SA"/>
        </w:rPr>
        <w:t>201</w:t>
      </w:r>
      <w:r w:rsidR="008A3D77">
        <w:rPr>
          <w:rFonts w:asciiTheme="minorHAnsi" w:hAnsiTheme="minorHAnsi" w:cstheme="minorHAnsi"/>
          <w:lang w:eastAsia="ar-SA"/>
        </w:rPr>
        <w:t>9</w:t>
      </w:r>
      <w:r>
        <w:rPr>
          <w:rFonts w:asciiTheme="minorHAnsi" w:hAnsiTheme="minorHAnsi" w:cstheme="minorHAnsi"/>
          <w:lang w:eastAsia="ar-SA"/>
        </w:rPr>
        <w:t xml:space="preserve">, stejně jako </w:t>
      </w:r>
      <w:r w:rsidR="00A851C4">
        <w:rPr>
          <w:rFonts w:asciiTheme="minorHAnsi" w:hAnsiTheme="minorHAnsi" w:cstheme="minorHAnsi"/>
          <w:lang w:eastAsia="ar-SA"/>
        </w:rPr>
        <w:t>za</w:t>
      </w:r>
      <w:r>
        <w:rPr>
          <w:rFonts w:asciiTheme="minorHAnsi" w:hAnsiTheme="minorHAnsi" w:cstheme="minorHAnsi"/>
          <w:lang w:eastAsia="ar-SA"/>
        </w:rPr>
        <w:t xml:space="preserve"> rok </w:t>
      </w:r>
      <w:r w:rsidR="001D0721">
        <w:rPr>
          <w:rFonts w:asciiTheme="minorHAnsi" w:hAnsiTheme="minorHAnsi" w:cstheme="minorHAnsi"/>
          <w:lang w:eastAsia="ar-SA"/>
        </w:rPr>
        <w:t>201</w:t>
      </w:r>
      <w:r w:rsidR="008A3D77">
        <w:rPr>
          <w:rFonts w:asciiTheme="minorHAnsi" w:hAnsiTheme="minorHAnsi" w:cstheme="minorHAnsi"/>
          <w:lang w:eastAsia="ar-SA"/>
        </w:rPr>
        <w:t>8</w:t>
      </w:r>
      <w:r>
        <w:rPr>
          <w:rFonts w:asciiTheme="minorHAnsi" w:hAnsiTheme="minorHAnsi" w:cstheme="minorHAnsi"/>
          <w:lang w:eastAsia="ar-SA"/>
        </w:rPr>
        <w:t xml:space="preserve">, </w:t>
      </w:r>
      <w:r w:rsidR="00156D73" w:rsidRPr="002E19CE">
        <w:rPr>
          <w:rFonts w:asciiTheme="minorHAnsi" w:hAnsiTheme="minorHAnsi" w:cstheme="minorHAnsi"/>
          <w:lang w:eastAsia="ar-SA"/>
        </w:rPr>
        <w:t xml:space="preserve">skládá ze tří částí: </w:t>
      </w:r>
      <w:r w:rsidR="00C55B57" w:rsidRPr="002E19CE">
        <w:rPr>
          <w:rFonts w:asciiTheme="minorHAnsi" w:hAnsiTheme="minorHAnsi" w:cstheme="minorHAnsi"/>
          <w:b/>
          <w:lang w:eastAsia="ar-SA"/>
        </w:rPr>
        <w:t>Hlavní část, T</w:t>
      </w:r>
      <w:r w:rsidR="00156D73" w:rsidRPr="002E19CE">
        <w:rPr>
          <w:rFonts w:asciiTheme="minorHAnsi" w:hAnsiTheme="minorHAnsi" w:cstheme="minorHAnsi"/>
          <w:b/>
          <w:lang w:eastAsia="ar-SA"/>
        </w:rPr>
        <w:t xml:space="preserve">extová příloha a </w:t>
      </w:r>
      <w:r w:rsidR="00C55B57" w:rsidRPr="002E19CE">
        <w:rPr>
          <w:rFonts w:asciiTheme="minorHAnsi" w:hAnsiTheme="minorHAnsi" w:cstheme="minorHAnsi"/>
          <w:b/>
          <w:lang w:eastAsia="ar-SA"/>
        </w:rPr>
        <w:t>T</w:t>
      </w:r>
      <w:r w:rsidR="00156D73" w:rsidRPr="002E19CE">
        <w:rPr>
          <w:rFonts w:asciiTheme="minorHAnsi" w:hAnsiTheme="minorHAnsi" w:cstheme="minorHAnsi"/>
          <w:b/>
          <w:lang w:eastAsia="ar-SA"/>
        </w:rPr>
        <w:t>abulková příloha</w:t>
      </w:r>
      <w:r w:rsidR="00156D73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11F0EEAF" w14:textId="26E52C4A" w:rsidR="00B11A17" w:rsidRPr="002E19CE" w:rsidRDefault="00156D73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b/>
          <w:lang w:eastAsia="ar-SA"/>
        </w:rPr>
        <w:t>F</w:t>
      </w:r>
      <w:r w:rsidR="00575634" w:rsidRPr="002E19CE">
        <w:rPr>
          <w:rFonts w:asciiTheme="minorHAnsi" w:hAnsiTheme="minorHAnsi" w:cstheme="minorHAnsi"/>
          <w:b/>
          <w:lang w:eastAsia="ar-SA"/>
        </w:rPr>
        <w:t>orm</w:t>
      </w:r>
      <w:r w:rsidRPr="002E19CE">
        <w:rPr>
          <w:rFonts w:asciiTheme="minorHAnsi" w:hAnsiTheme="minorHAnsi" w:cstheme="minorHAnsi"/>
          <w:b/>
          <w:lang w:eastAsia="ar-SA"/>
        </w:rPr>
        <w:t>a</w:t>
      </w:r>
      <w:r w:rsidR="00575634" w:rsidRPr="002E19CE">
        <w:rPr>
          <w:rFonts w:asciiTheme="minorHAnsi" w:hAnsiTheme="minorHAnsi" w:cstheme="minorHAnsi"/>
          <w:b/>
          <w:lang w:eastAsia="ar-SA"/>
        </w:rPr>
        <w:t xml:space="preserve"> a </w:t>
      </w:r>
      <w:r w:rsidR="007E3A15" w:rsidRPr="002E19CE">
        <w:rPr>
          <w:rFonts w:asciiTheme="minorHAnsi" w:hAnsiTheme="minorHAnsi" w:cstheme="minorHAnsi"/>
          <w:b/>
          <w:lang w:eastAsia="ar-SA"/>
        </w:rPr>
        <w:t xml:space="preserve">způsob </w:t>
      </w:r>
      <w:r w:rsidR="00055B5D" w:rsidRPr="002E19CE">
        <w:rPr>
          <w:rFonts w:asciiTheme="minorHAnsi" w:hAnsiTheme="minorHAnsi" w:cstheme="minorHAnsi"/>
          <w:b/>
          <w:lang w:eastAsia="ar-SA"/>
        </w:rPr>
        <w:t xml:space="preserve">zpracování 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Hlavní části </w:t>
      </w:r>
      <w:proofErr w:type="spellStart"/>
      <w:r w:rsidRPr="002E19CE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="00EC7BF4"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je zcela v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 gesci jednotlivých </w:t>
      </w:r>
      <w:r w:rsidR="0096251A">
        <w:rPr>
          <w:rFonts w:asciiTheme="minorHAnsi" w:hAnsiTheme="minorHAnsi" w:cstheme="minorHAnsi"/>
          <w:b/>
          <w:lang w:eastAsia="ar-SA"/>
        </w:rPr>
        <w:t>vysokých škol</w:t>
      </w:r>
      <w:r w:rsidRPr="002E19CE">
        <w:rPr>
          <w:rFonts w:asciiTheme="minorHAnsi" w:hAnsiTheme="minorHAnsi" w:cstheme="minorHAnsi"/>
          <w:lang w:eastAsia="ar-SA"/>
        </w:rPr>
        <w:t>. V ideálním případě</w:t>
      </w:r>
      <w:r w:rsidR="00EC7BF4" w:rsidRPr="002E19CE">
        <w:rPr>
          <w:rFonts w:asciiTheme="minorHAnsi" w:hAnsiTheme="minorHAnsi" w:cstheme="minorHAnsi"/>
          <w:lang w:eastAsia="ar-SA"/>
        </w:rPr>
        <w:t xml:space="preserve"> by struktura měla vycházet ze struktury </w:t>
      </w:r>
      <w:r w:rsidRPr="002E19CE">
        <w:rPr>
          <w:rFonts w:asciiTheme="minorHAnsi" w:hAnsiTheme="minorHAnsi" w:cstheme="minorHAnsi"/>
          <w:lang w:eastAsia="ar-SA"/>
        </w:rPr>
        <w:t>D</w:t>
      </w:r>
      <w:r w:rsidR="00656281" w:rsidRPr="002E19CE">
        <w:rPr>
          <w:rFonts w:asciiTheme="minorHAnsi" w:hAnsiTheme="minorHAnsi" w:cstheme="minorHAnsi"/>
          <w:lang w:eastAsia="ar-SA"/>
        </w:rPr>
        <w:t>louhodobých</w:t>
      </w:r>
      <w:r w:rsidR="006D5C39" w:rsidRPr="002E19CE">
        <w:rPr>
          <w:rFonts w:asciiTheme="minorHAnsi" w:hAnsiTheme="minorHAnsi" w:cstheme="minorHAnsi"/>
          <w:lang w:eastAsia="ar-SA"/>
        </w:rPr>
        <w:t xml:space="preserve"> </w:t>
      </w:r>
      <w:r w:rsidR="001D0721">
        <w:rPr>
          <w:rFonts w:asciiTheme="minorHAnsi" w:hAnsiTheme="minorHAnsi" w:cstheme="minorHAnsi"/>
          <w:lang w:eastAsia="ar-SA"/>
        </w:rPr>
        <w:t xml:space="preserve">či Strategických </w:t>
      </w:r>
      <w:r w:rsidR="006D5C39" w:rsidRPr="002E19CE">
        <w:rPr>
          <w:rFonts w:asciiTheme="minorHAnsi" w:hAnsiTheme="minorHAnsi" w:cstheme="minorHAnsi"/>
          <w:lang w:eastAsia="ar-SA"/>
        </w:rPr>
        <w:t xml:space="preserve">záměrů </w:t>
      </w:r>
      <w:r w:rsidRPr="002E19CE">
        <w:rPr>
          <w:rFonts w:asciiTheme="minorHAnsi" w:hAnsiTheme="minorHAnsi" w:cstheme="minorHAnsi"/>
          <w:lang w:eastAsia="ar-SA"/>
        </w:rPr>
        <w:t xml:space="preserve">(DZ) </w:t>
      </w:r>
      <w:r w:rsidR="00EC7BF4" w:rsidRPr="002E19CE">
        <w:rPr>
          <w:rFonts w:asciiTheme="minorHAnsi" w:hAnsiTheme="minorHAnsi" w:cstheme="minorHAnsi"/>
          <w:lang w:eastAsia="ar-SA"/>
        </w:rPr>
        <w:t xml:space="preserve">jednotlivých </w:t>
      </w:r>
      <w:r w:rsidR="0096251A">
        <w:rPr>
          <w:rFonts w:asciiTheme="minorHAnsi" w:hAnsiTheme="minorHAnsi" w:cstheme="minorHAnsi"/>
          <w:lang w:eastAsia="ar-SA"/>
        </w:rPr>
        <w:t>vysokých škol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>a případně dalších strategických dokumentů. D</w:t>
      </w:r>
      <w:r w:rsidR="00EC7BF4" w:rsidRPr="002E19CE">
        <w:rPr>
          <w:rFonts w:asciiTheme="minorHAnsi" w:hAnsiTheme="minorHAnsi" w:cstheme="minorHAnsi"/>
          <w:lang w:eastAsia="ar-SA"/>
        </w:rPr>
        <w:t xml:space="preserve">íky </w:t>
      </w:r>
      <w:r w:rsidR="00B46D2E" w:rsidRPr="002E19CE">
        <w:rPr>
          <w:rFonts w:asciiTheme="minorHAnsi" w:hAnsiTheme="minorHAnsi" w:cstheme="minorHAnsi"/>
          <w:lang w:eastAsia="ar-SA"/>
        </w:rPr>
        <w:t>tomu</w:t>
      </w:r>
      <w:r w:rsidRPr="002E19CE">
        <w:rPr>
          <w:rFonts w:asciiTheme="minorHAnsi" w:hAnsiTheme="minorHAnsi" w:cstheme="minorHAnsi"/>
          <w:lang w:eastAsia="ar-SA"/>
        </w:rPr>
        <w:t xml:space="preserve"> může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>vysoká škola ve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EC7BF4"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="00EC7BF4" w:rsidRPr="002E19CE">
        <w:rPr>
          <w:rFonts w:asciiTheme="minorHAnsi" w:hAnsiTheme="minorHAnsi" w:cstheme="minorHAnsi"/>
          <w:lang w:eastAsia="ar-SA"/>
        </w:rPr>
        <w:t xml:space="preserve"> reflektovat dosažení cílů stanovených v </w:t>
      </w:r>
      <w:r w:rsidR="00656281" w:rsidRPr="002E19CE">
        <w:rPr>
          <w:rFonts w:asciiTheme="minorHAnsi" w:hAnsiTheme="minorHAnsi" w:cstheme="minorHAnsi"/>
          <w:lang w:eastAsia="ar-SA"/>
        </w:rPr>
        <w:t>D</w:t>
      </w:r>
      <w:r w:rsidR="00696C5A" w:rsidRPr="002E19CE">
        <w:rPr>
          <w:rFonts w:asciiTheme="minorHAnsi" w:hAnsiTheme="minorHAnsi" w:cstheme="minorHAnsi"/>
          <w:lang w:eastAsia="ar-SA"/>
        </w:rPr>
        <w:t>Z, a to přehledně a </w:t>
      </w:r>
      <w:r w:rsidR="00EC7BF4" w:rsidRPr="002E19CE">
        <w:rPr>
          <w:rFonts w:asciiTheme="minorHAnsi" w:hAnsiTheme="minorHAnsi" w:cstheme="minorHAnsi"/>
          <w:lang w:eastAsia="ar-SA"/>
        </w:rPr>
        <w:t>srozumitelně</w:t>
      </w:r>
      <w:r w:rsidR="00C55B57" w:rsidRPr="002E19CE">
        <w:rPr>
          <w:rFonts w:asciiTheme="minorHAnsi" w:hAnsiTheme="minorHAnsi" w:cstheme="minorHAnsi"/>
          <w:lang w:eastAsia="ar-SA"/>
        </w:rPr>
        <w:t xml:space="preserve">. Ačkoliv ministerstvo tento přístup doporučuje, tak jej nevyžaduje. 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4770DBBD" w14:textId="77777777" w:rsidR="004A41B0" w:rsidRDefault="00EC7BF4" w:rsidP="004A41B0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Veškeré povinně vykazované údaje </w:t>
      </w:r>
      <w:r w:rsidR="00C55B57" w:rsidRPr="002E19CE">
        <w:rPr>
          <w:rFonts w:asciiTheme="minorHAnsi" w:hAnsiTheme="minorHAnsi" w:cstheme="minorHAnsi"/>
          <w:lang w:eastAsia="ar-SA"/>
        </w:rPr>
        <w:t>vykazují vysoké školy do dvou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 xml:space="preserve">příloh </w:t>
      </w:r>
      <w:proofErr w:type="spellStart"/>
      <w:r w:rsidRPr="002E19CE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b/>
          <w:lang w:eastAsia="ar-SA"/>
        </w:rPr>
        <w:t xml:space="preserve"> – Tabulkov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="00072AA7" w:rsidRPr="002E19CE">
        <w:rPr>
          <w:rFonts w:asciiTheme="minorHAnsi" w:hAnsiTheme="minorHAnsi" w:cstheme="minorHAnsi"/>
          <w:b/>
          <w:lang w:eastAsia="ar-SA"/>
        </w:rPr>
        <w:br/>
      </w:r>
      <w:r w:rsidRPr="002E19CE">
        <w:rPr>
          <w:rFonts w:asciiTheme="minorHAnsi" w:hAnsiTheme="minorHAnsi" w:cstheme="minorHAnsi"/>
          <w:b/>
          <w:lang w:eastAsia="ar-SA"/>
        </w:rPr>
        <w:t>a Textov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lang w:eastAsia="ar-SA"/>
        </w:rPr>
        <w:t xml:space="preserve">. Přílohy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C55B57" w:rsidRPr="002E19CE">
        <w:rPr>
          <w:rFonts w:asciiTheme="minorHAnsi" w:hAnsiTheme="minorHAnsi" w:cstheme="minorHAnsi"/>
          <w:lang w:eastAsia="ar-SA"/>
        </w:rPr>
        <w:t>obsahují</w:t>
      </w:r>
      <w:r w:rsidRPr="002E19CE">
        <w:rPr>
          <w:rFonts w:asciiTheme="minorHAnsi" w:hAnsiTheme="minorHAnsi" w:cstheme="minorHAnsi"/>
          <w:lang w:eastAsia="ar-SA"/>
        </w:rPr>
        <w:t xml:space="preserve"> souhrn povinných údajů požadovaných MŠMT. Strukturu příloh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stanovuje MŠMT pro daný kalendářní rok, přičemž </w:t>
      </w:r>
      <w:r w:rsidR="00C55B57" w:rsidRPr="002E19CE">
        <w:rPr>
          <w:rFonts w:asciiTheme="minorHAnsi" w:hAnsiTheme="minorHAnsi" w:cstheme="minorHAnsi"/>
          <w:b/>
          <w:lang w:eastAsia="ar-SA"/>
        </w:rPr>
        <w:t xml:space="preserve">jejich </w:t>
      </w:r>
      <w:r w:rsidRPr="002E19CE">
        <w:rPr>
          <w:rFonts w:asciiTheme="minorHAnsi" w:hAnsiTheme="minorHAnsi" w:cstheme="minorHAnsi"/>
          <w:b/>
          <w:lang w:eastAsia="ar-SA"/>
        </w:rPr>
        <w:t xml:space="preserve">struktura </w:t>
      </w:r>
      <w:r w:rsidR="00C55B57" w:rsidRPr="002E19CE">
        <w:rPr>
          <w:rFonts w:asciiTheme="minorHAnsi" w:hAnsiTheme="minorHAnsi" w:cstheme="minorHAnsi"/>
          <w:b/>
          <w:lang w:eastAsia="ar-SA"/>
        </w:rPr>
        <w:t>je</w:t>
      </w:r>
      <w:r w:rsidRPr="002E19CE">
        <w:rPr>
          <w:rFonts w:asciiTheme="minorHAnsi" w:hAnsiTheme="minorHAnsi" w:cstheme="minorHAnsi"/>
          <w:b/>
          <w:lang w:eastAsia="ar-SA"/>
        </w:rPr>
        <w:t xml:space="preserve"> pevná a pro </w:t>
      </w:r>
      <w:r w:rsidR="0041664E">
        <w:rPr>
          <w:rFonts w:asciiTheme="minorHAnsi" w:hAnsiTheme="minorHAnsi" w:cstheme="minorHAnsi"/>
          <w:b/>
          <w:lang w:eastAsia="ar-SA"/>
        </w:rPr>
        <w:t>vysoké školy</w:t>
      </w:r>
      <w:r w:rsidRPr="002E19CE">
        <w:rPr>
          <w:rFonts w:asciiTheme="minorHAnsi" w:hAnsiTheme="minorHAnsi" w:cstheme="minorHAnsi"/>
          <w:b/>
          <w:lang w:eastAsia="ar-SA"/>
        </w:rPr>
        <w:t xml:space="preserve"> závazná</w:t>
      </w:r>
      <w:r w:rsidRPr="002E19CE">
        <w:rPr>
          <w:rFonts w:asciiTheme="minorHAnsi" w:hAnsiTheme="minorHAnsi" w:cstheme="minorHAnsi"/>
          <w:lang w:eastAsia="ar-SA"/>
        </w:rPr>
        <w:t>.</w:t>
      </w:r>
      <w:r w:rsidR="00071C72" w:rsidRPr="002E19CE">
        <w:rPr>
          <w:rFonts w:asciiTheme="minorHAnsi" w:hAnsiTheme="minorHAnsi" w:cstheme="minorHAnsi"/>
          <w:lang w:eastAsia="ar-SA"/>
        </w:rPr>
        <w:t xml:space="preserve"> </w:t>
      </w:r>
      <w:r w:rsidR="004A41B0">
        <w:rPr>
          <w:rFonts w:asciiTheme="minorHAnsi" w:hAnsiTheme="minorHAnsi" w:cstheme="minorHAnsi"/>
          <w:lang w:eastAsia="ar-SA"/>
        </w:rPr>
        <w:t>V obou přílohách je k souhrnnému označení mužů a žen užíváno generického maskulina.</w:t>
      </w:r>
    </w:p>
    <w:p w14:paraId="32CB5EC4" w14:textId="16377409" w:rsidR="00C55B57" w:rsidRPr="002E19CE" w:rsidRDefault="00071C72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Pokud by </w:t>
      </w:r>
      <w:r w:rsidR="0096251A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 Hlavní části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uvedla informace, které by měly být dle struktury obsaženy v Textové příloze, do Textové přílohy uvede totožné informace.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21CCBFA4" w14:textId="2AE47713" w:rsidR="00EC7BF4" w:rsidRPr="002E19CE" w:rsidRDefault="00D01533" w:rsidP="00A12ADD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Každá </w:t>
      </w:r>
      <w:r w:rsidR="0096251A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vypracuje a zveřejní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dle požadavků § 21 odst. 1 bodu a)</w:t>
      </w:r>
      <w:r>
        <w:rPr>
          <w:rFonts w:asciiTheme="minorHAnsi" w:hAnsiTheme="minorHAnsi" w:cstheme="minorHAnsi"/>
          <w:lang w:eastAsia="ar-SA"/>
        </w:rPr>
        <w:t xml:space="preserve"> a § 42</w:t>
      </w:r>
      <w:r w:rsidRPr="002E19CE">
        <w:rPr>
          <w:rFonts w:asciiTheme="minorHAnsi" w:hAnsiTheme="minorHAnsi" w:cstheme="minorHAnsi"/>
          <w:lang w:eastAsia="ar-SA"/>
        </w:rPr>
        <w:t xml:space="preserve"> odst. 1 bodu a)</w:t>
      </w:r>
      <w:r>
        <w:rPr>
          <w:rFonts w:asciiTheme="minorHAnsi" w:hAnsiTheme="minorHAnsi" w:cstheme="minorHAnsi"/>
          <w:lang w:eastAsia="ar-SA"/>
        </w:rPr>
        <w:t xml:space="preserve"> </w:t>
      </w:r>
      <w:r w:rsidR="00071C72" w:rsidRPr="002E19CE">
        <w:rPr>
          <w:rFonts w:asciiTheme="minorHAnsi" w:hAnsiTheme="minorHAnsi" w:cstheme="minorHAnsi"/>
          <w:lang w:eastAsia="ar-SA"/>
        </w:rPr>
        <w:t xml:space="preserve">zákona o vysokých školách a zároveň do </w:t>
      </w:r>
      <w:r w:rsidR="008A3D77">
        <w:rPr>
          <w:rFonts w:asciiTheme="minorHAnsi" w:hAnsiTheme="minorHAnsi" w:cstheme="minorHAnsi"/>
          <w:lang w:eastAsia="ar-SA"/>
        </w:rPr>
        <w:t>30</w:t>
      </w:r>
      <w:r w:rsidR="00071C72" w:rsidRPr="002E19CE">
        <w:rPr>
          <w:rFonts w:asciiTheme="minorHAnsi" w:hAnsiTheme="minorHAnsi" w:cstheme="minorHAnsi"/>
          <w:lang w:eastAsia="ar-SA"/>
        </w:rPr>
        <w:t>. 6. 20</w:t>
      </w:r>
      <w:r w:rsidR="008A3D77">
        <w:rPr>
          <w:rFonts w:asciiTheme="minorHAnsi" w:hAnsiTheme="minorHAnsi" w:cstheme="minorHAnsi"/>
          <w:lang w:eastAsia="ar-SA"/>
        </w:rPr>
        <w:t>20</w:t>
      </w:r>
      <w:r w:rsidR="00071C72" w:rsidRPr="002E19CE">
        <w:rPr>
          <w:rFonts w:asciiTheme="minorHAnsi" w:hAnsiTheme="minorHAnsi" w:cstheme="minorHAnsi"/>
          <w:lang w:eastAsia="ar-SA"/>
        </w:rPr>
        <w:t xml:space="preserve"> předloží MŠMT</w:t>
      </w:r>
      <w:r w:rsidR="008A3D77">
        <w:rPr>
          <w:rFonts w:asciiTheme="minorHAnsi" w:hAnsiTheme="minorHAnsi" w:cstheme="minorHAnsi"/>
          <w:lang w:eastAsia="ar-SA"/>
        </w:rPr>
        <w:t>, a to prostřednictvím datové schránky</w:t>
      </w:r>
      <w:r w:rsidR="008A3D77" w:rsidRPr="002E19CE">
        <w:rPr>
          <w:rFonts w:asciiTheme="minorHAnsi" w:hAnsiTheme="minorHAnsi" w:cstheme="minorHAnsi"/>
          <w:lang w:eastAsia="ar-SA"/>
        </w:rPr>
        <w:t xml:space="preserve"> </w:t>
      </w:r>
      <w:r w:rsidR="00071C72" w:rsidRPr="002E19CE">
        <w:rPr>
          <w:rFonts w:asciiTheme="minorHAnsi" w:hAnsiTheme="minorHAnsi" w:cstheme="minorHAnsi"/>
          <w:lang w:eastAsia="ar-SA"/>
        </w:rPr>
        <w:t>dle následujících požadavků</w:t>
      </w:r>
      <w:r w:rsidR="00EC7BF4" w:rsidRPr="002E19CE">
        <w:rPr>
          <w:rFonts w:asciiTheme="minorHAnsi" w:hAnsiTheme="minorHAnsi" w:cstheme="minorHAnsi"/>
          <w:lang w:eastAsia="ar-SA"/>
        </w:rPr>
        <w:t>:</w:t>
      </w:r>
    </w:p>
    <w:p w14:paraId="07C78DCD" w14:textId="32B25E67" w:rsidR="00071C72" w:rsidRPr="002E19CE" w:rsidRDefault="00071C72" w:rsidP="001D0721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Vysoká škola zašle </w:t>
      </w:r>
      <w:proofErr w:type="spellStart"/>
      <w:r w:rsidRPr="008A3D77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8A3D77">
        <w:rPr>
          <w:rFonts w:asciiTheme="minorHAnsi" w:hAnsiTheme="minorHAnsi" w:cstheme="minorHAnsi"/>
          <w:lang w:eastAsia="ar-SA"/>
        </w:rPr>
        <w:t xml:space="preserve">(v jednom dokumentu včetně příloh) </w:t>
      </w:r>
      <w:r w:rsidRPr="002E19CE">
        <w:rPr>
          <w:rFonts w:asciiTheme="minorHAnsi" w:hAnsiTheme="minorHAnsi" w:cstheme="minorHAnsi"/>
          <w:lang w:eastAsia="ar-SA"/>
        </w:rPr>
        <w:t xml:space="preserve">v elektronické podobě </w:t>
      </w:r>
      <w:r w:rsidR="008A3D77">
        <w:rPr>
          <w:rFonts w:asciiTheme="minorHAnsi" w:hAnsiTheme="minorHAnsi" w:cstheme="minorHAnsi"/>
          <w:lang w:eastAsia="ar-SA"/>
        </w:rPr>
        <w:t xml:space="preserve">ve formátu </w:t>
      </w:r>
      <w:r w:rsidR="008A3D77" w:rsidRPr="008A3D77">
        <w:rPr>
          <w:rFonts w:asciiTheme="minorHAnsi" w:hAnsiTheme="minorHAnsi" w:cstheme="minorHAnsi"/>
          <w:b/>
          <w:lang w:eastAsia="ar-SA"/>
        </w:rPr>
        <w:t>PDF</w:t>
      </w:r>
      <w:r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5EF056A3" w14:textId="73C3C313" w:rsidR="00071C72" w:rsidRPr="005A3E52" w:rsidRDefault="00071C72" w:rsidP="00071C7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F7280C">
        <w:rPr>
          <w:rFonts w:asciiTheme="minorHAnsi" w:hAnsiTheme="minorHAnsi" w:cstheme="minorHAnsi"/>
          <w:b/>
          <w:lang w:eastAsia="ar-SA"/>
        </w:rPr>
        <w:t>Tabulkovou přílohu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2E19CE">
        <w:rPr>
          <w:rFonts w:asciiTheme="minorHAnsi" w:hAnsiTheme="minorHAnsi" w:cstheme="minorHAnsi"/>
          <w:lang w:eastAsia="ar-SA"/>
        </w:rPr>
        <w:t xml:space="preserve">zašle </w:t>
      </w:r>
      <w:r w:rsidR="008A3D77">
        <w:rPr>
          <w:rFonts w:asciiTheme="minorHAnsi" w:hAnsiTheme="minorHAnsi" w:cstheme="minorHAnsi"/>
          <w:lang w:eastAsia="ar-SA"/>
        </w:rPr>
        <w:t>vysoká škola</w:t>
      </w:r>
      <w:r w:rsidR="008A3D77"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8A3D77">
        <w:rPr>
          <w:rFonts w:asciiTheme="minorHAnsi" w:hAnsiTheme="minorHAnsi" w:cstheme="minorHAnsi"/>
          <w:b/>
          <w:lang w:eastAsia="ar-SA"/>
        </w:rPr>
        <w:t>samostatně</w:t>
      </w:r>
      <w:r w:rsidR="008A3D77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 xml:space="preserve">v elektronické verzi ve formátu </w:t>
      </w:r>
      <w:r w:rsidR="00F831D6">
        <w:rPr>
          <w:rFonts w:asciiTheme="minorHAnsi" w:hAnsiTheme="minorHAnsi" w:cstheme="minorHAnsi"/>
          <w:b/>
          <w:lang w:eastAsia="ar-SA"/>
        </w:rPr>
        <w:t>XLS nebo XLSX</w:t>
      </w:r>
      <w:r w:rsidRPr="002E19CE">
        <w:rPr>
          <w:rFonts w:asciiTheme="minorHAnsi" w:hAnsiTheme="minorHAnsi" w:cstheme="minorHAnsi"/>
          <w:lang w:eastAsia="ar-SA"/>
        </w:rPr>
        <w:t xml:space="preserve">. </w:t>
      </w:r>
      <w:r w:rsidRPr="00F7280C">
        <w:rPr>
          <w:rFonts w:asciiTheme="minorHAnsi" w:hAnsiTheme="minorHAnsi" w:cstheme="minorHAnsi"/>
          <w:b/>
          <w:lang w:eastAsia="ar-SA"/>
        </w:rPr>
        <w:t>Textovou přílohu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2E19CE">
        <w:rPr>
          <w:rFonts w:asciiTheme="minorHAnsi" w:hAnsiTheme="minorHAnsi" w:cstheme="minorHAnsi"/>
          <w:lang w:eastAsia="ar-SA"/>
        </w:rPr>
        <w:t xml:space="preserve">zašle </w:t>
      </w:r>
      <w:r w:rsidR="008A3D77">
        <w:rPr>
          <w:rFonts w:asciiTheme="minorHAnsi" w:hAnsiTheme="minorHAnsi" w:cstheme="minorHAnsi"/>
          <w:lang w:eastAsia="ar-SA"/>
        </w:rPr>
        <w:t>vysoká škola</w:t>
      </w:r>
      <w:r w:rsidR="008A3D77" w:rsidRPr="002E19CE">
        <w:rPr>
          <w:rFonts w:asciiTheme="minorHAnsi" w:hAnsiTheme="minorHAnsi" w:cstheme="minorHAnsi"/>
          <w:lang w:eastAsia="ar-SA"/>
        </w:rPr>
        <w:t xml:space="preserve"> </w:t>
      </w:r>
      <w:r w:rsidR="008A3D77" w:rsidRPr="008A3D77">
        <w:rPr>
          <w:rFonts w:asciiTheme="minorHAnsi" w:hAnsiTheme="minorHAnsi" w:cstheme="minorHAnsi"/>
          <w:b/>
          <w:lang w:eastAsia="ar-SA"/>
        </w:rPr>
        <w:t>samostatně</w:t>
      </w:r>
      <w:r w:rsidR="008A3D77">
        <w:rPr>
          <w:rFonts w:asciiTheme="minorHAnsi" w:hAnsiTheme="minorHAnsi" w:cstheme="minorHAnsi"/>
          <w:lang w:eastAsia="ar-SA"/>
        </w:rPr>
        <w:t xml:space="preserve"> </w:t>
      </w:r>
      <w:r w:rsidR="008A3D77" w:rsidRPr="002E19CE">
        <w:rPr>
          <w:rFonts w:asciiTheme="minorHAnsi" w:hAnsiTheme="minorHAnsi" w:cstheme="minorHAnsi"/>
          <w:lang w:eastAsia="ar-SA"/>
        </w:rPr>
        <w:t>v elektronické verzi ve formátu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F831D6">
        <w:rPr>
          <w:rFonts w:asciiTheme="minorHAnsi" w:hAnsiTheme="minorHAnsi" w:cstheme="minorHAnsi"/>
          <w:b/>
          <w:lang w:eastAsia="ar-SA"/>
        </w:rPr>
        <w:t>DOC nebo DOCX.</w:t>
      </w:r>
    </w:p>
    <w:p w14:paraId="60933E0C" w14:textId="4610533C" w:rsidR="005A3E52" w:rsidRPr="005A3E52" w:rsidRDefault="005A3E52" w:rsidP="005A3E52">
      <w:pPr>
        <w:rPr>
          <w:rFonts w:asciiTheme="minorHAnsi" w:hAnsiTheme="minorHAnsi" w:cstheme="minorHAnsi"/>
          <w:lang w:eastAsia="ar-SA"/>
        </w:rPr>
      </w:pPr>
      <w:r w:rsidRPr="005A3E52">
        <w:rPr>
          <w:rFonts w:asciiTheme="minorHAnsi" w:hAnsiTheme="minorHAnsi" w:cstheme="minorHAnsi"/>
          <w:lang w:eastAsia="ar-SA"/>
        </w:rPr>
        <w:t xml:space="preserve">Ministerstvo </w:t>
      </w:r>
      <w:r>
        <w:rPr>
          <w:rFonts w:asciiTheme="minorHAnsi" w:hAnsiTheme="minorHAnsi" w:cstheme="minorHAnsi"/>
          <w:lang w:eastAsia="ar-SA"/>
        </w:rPr>
        <w:t xml:space="preserve">zasílá vysokým školám </w:t>
      </w:r>
      <w:r w:rsidRPr="00845EB1">
        <w:rPr>
          <w:rFonts w:asciiTheme="minorHAnsi" w:hAnsiTheme="minorHAnsi" w:cstheme="minorHAnsi"/>
          <w:b/>
          <w:lang w:eastAsia="ar-SA"/>
        </w:rPr>
        <w:t xml:space="preserve">dvě verze příloh </w:t>
      </w:r>
      <w:proofErr w:type="spellStart"/>
      <w:r w:rsidRPr="00845EB1">
        <w:rPr>
          <w:rFonts w:asciiTheme="minorHAnsi" w:hAnsiTheme="minorHAnsi" w:cstheme="minorHAnsi"/>
          <w:b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 xml:space="preserve"> – se </w:t>
      </w:r>
      <w:r w:rsidRPr="00845EB1">
        <w:rPr>
          <w:rFonts w:asciiTheme="minorHAnsi" w:hAnsiTheme="minorHAnsi" w:cstheme="minorHAnsi"/>
          <w:b/>
          <w:lang w:eastAsia="ar-SA"/>
        </w:rPr>
        <w:t>zvýrazněnými změnami</w:t>
      </w:r>
      <w:r>
        <w:rPr>
          <w:rFonts w:asciiTheme="minorHAnsi" w:hAnsiTheme="minorHAnsi" w:cstheme="minorHAnsi"/>
          <w:lang w:eastAsia="ar-SA"/>
        </w:rPr>
        <w:t xml:space="preserve"> a </w:t>
      </w:r>
      <w:r w:rsidRPr="00845EB1">
        <w:rPr>
          <w:rFonts w:asciiTheme="minorHAnsi" w:hAnsiTheme="minorHAnsi" w:cstheme="minorHAnsi"/>
          <w:b/>
          <w:lang w:eastAsia="ar-SA"/>
        </w:rPr>
        <w:t>finální verzi</w:t>
      </w:r>
      <w:r>
        <w:rPr>
          <w:rFonts w:asciiTheme="minorHAnsi" w:hAnsiTheme="minorHAnsi" w:cstheme="minorHAnsi"/>
          <w:lang w:eastAsia="ar-SA"/>
        </w:rPr>
        <w:t xml:space="preserve">. Samotné změny jsou na příslušných místech vyvedeny červeným textem, ouška listů, na kterých se změny nachází, jsou zabarveny žlutě. </w:t>
      </w:r>
    </w:p>
    <w:p w14:paraId="4AC664F8" w14:textId="5AF53E47" w:rsidR="001128D4" w:rsidRDefault="001128D4" w:rsidP="009F516C">
      <w:pPr>
        <w:rPr>
          <w:rFonts w:asciiTheme="minorHAnsi" w:hAnsiTheme="minorHAnsi" w:cstheme="minorHAnsi"/>
          <w:lang w:eastAsia="ar-SA"/>
        </w:rPr>
      </w:pPr>
      <w:r w:rsidRPr="004820F7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Upozornění k vyplňování </w:t>
      </w:r>
      <w:proofErr w:type="spellStart"/>
      <w:r w:rsidRPr="004820F7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VZoČ</w:t>
      </w:r>
      <w:proofErr w:type="spellEnd"/>
    </w:p>
    <w:p w14:paraId="06CB3560" w14:textId="6BAFB939" w:rsidR="005578D0" w:rsidRDefault="005578D0" w:rsidP="009F516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Údaje z</w:t>
      </w:r>
      <w:r w:rsidR="005E096A">
        <w:rPr>
          <w:rFonts w:asciiTheme="minorHAnsi" w:hAnsiTheme="minorHAnsi" w:cstheme="minorHAnsi"/>
          <w:lang w:eastAsia="ar-SA"/>
        </w:rPr>
        <w:t xml:space="preserve"> Tabulkové přílohy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 xml:space="preserve"> jsou významným datovým zdrojem nejen o jednotlivých vysokých školách, ale také o celé oblasti vysokého školství. Z tohoto důvodu jsou údaje z tabulkové přílohy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 xml:space="preserve"> </w:t>
      </w:r>
      <w:r w:rsidR="005E096A">
        <w:rPr>
          <w:rFonts w:asciiTheme="minorHAnsi" w:hAnsiTheme="minorHAnsi" w:cstheme="minorHAnsi"/>
          <w:lang w:eastAsia="ar-SA"/>
        </w:rPr>
        <w:t xml:space="preserve">veřejných vysokých škol </w:t>
      </w:r>
      <w:r>
        <w:rPr>
          <w:rFonts w:asciiTheme="minorHAnsi" w:hAnsiTheme="minorHAnsi" w:cstheme="minorHAnsi"/>
          <w:lang w:eastAsia="ar-SA"/>
        </w:rPr>
        <w:t>agregovány</w:t>
      </w:r>
      <w:r w:rsidR="005E096A">
        <w:rPr>
          <w:rFonts w:asciiTheme="minorHAnsi" w:hAnsiTheme="minorHAnsi" w:cstheme="minorHAnsi"/>
          <w:lang w:eastAsia="ar-SA"/>
        </w:rPr>
        <w:t>. Tyto údaje však ztrácí svou hodnotu v případě, že jsou vzájemně neporovnatelné, což je důsledek především úprav jednotlivých tabulek vysokými školami. Proto z</w:t>
      </w:r>
      <w:r>
        <w:rPr>
          <w:rFonts w:asciiTheme="minorHAnsi" w:hAnsiTheme="minorHAnsi" w:cstheme="minorHAnsi"/>
          <w:lang w:eastAsia="ar-SA"/>
        </w:rPr>
        <w:t xml:space="preserve">důrazňujeme </w:t>
      </w:r>
      <w:r w:rsidR="005E096A">
        <w:rPr>
          <w:rFonts w:asciiTheme="minorHAnsi" w:hAnsiTheme="minorHAnsi" w:cstheme="minorHAnsi"/>
          <w:lang w:eastAsia="ar-SA"/>
        </w:rPr>
        <w:t xml:space="preserve">a žádáme vysoké školy o </w:t>
      </w:r>
      <w:r w:rsidRPr="004820F7">
        <w:rPr>
          <w:rFonts w:asciiTheme="minorHAnsi" w:hAnsiTheme="minorHAnsi" w:cstheme="minorHAnsi"/>
          <w:b/>
          <w:lang w:eastAsia="ar-SA"/>
        </w:rPr>
        <w:t xml:space="preserve">dodržování metodických pokynů u Tabulkové přílohy </w:t>
      </w:r>
      <w:proofErr w:type="spellStart"/>
      <w:r w:rsidRPr="004820F7">
        <w:rPr>
          <w:rFonts w:asciiTheme="minorHAnsi" w:hAnsiTheme="minorHAnsi" w:cstheme="minorHAnsi"/>
          <w:b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>, zejména</w:t>
      </w:r>
      <w:r w:rsidR="005E096A">
        <w:rPr>
          <w:rFonts w:asciiTheme="minorHAnsi" w:hAnsiTheme="minorHAnsi" w:cstheme="minorHAnsi"/>
          <w:lang w:eastAsia="ar-SA"/>
        </w:rPr>
        <w:t xml:space="preserve"> s ohledem na </w:t>
      </w:r>
      <w:r>
        <w:rPr>
          <w:rFonts w:asciiTheme="minorHAnsi" w:hAnsiTheme="minorHAnsi" w:cstheme="minorHAnsi"/>
          <w:lang w:eastAsia="ar-SA"/>
        </w:rPr>
        <w:t>úprav</w:t>
      </w:r>
      <w:r w:rsidR="005E096A"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 jednotlivých tabulek. </w:t>
      </w:r>
    </w:p>
    <w:p w14:paraId="65FA0FA4" w14:textId="0E9E38F2" w:rsidR="009F516C" w:rsidRPr="009F516C" w:rsidRDefault="005578D0" w:rsidP="009F516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Stále </w:t>
      </w:r>
      <w:r w:rsidR="005E096A">
        <w:rPr>
          <w:rFonts w:asciiTheme="minorHAnsi" w:hAnsiTheme="minorHAnsi" w:cstheme="minorHAnsi"/>
          <w:lang w:eastAsia="ar-SA"/>
        </w:rPr>
        <w:t xml:space="preserve">také </w:t>
      </w:r>
      <w:r>
        <w:rPr>
          <w:rFonts w:asciiTheme="minorHAnsi" w:hAnsiTheme="minorHAnsi" w:cstheme="minorHAnsi"/>
          <w:lang w:eastAsia="ar-SA"/>
        </w:rPr>
        <w:t>platí</w:t>
      </w:r>
      <w:r w:rsidRPr="005909AE">
        <w:rPr>
          <w:rFonts w:asciiTheme="minorHAnsi" w:hAnsiTheme="minorHAnsi" w:cstheme="minorHAnsi"/>
          <w:lang w:eastAsia="ar-SA"/>
        </w:rPr>
        <w:t xml:space="preserve"> </w:t>
      </w:r>
      <w:r w:rsidR="009F516C" w:rsidRPr="005909AE">
        <w:rPr>
          <w:rFonts w:asciiTheme="minorHAnsi" w:hAnsiTheme="minorHAnsi" w:cstheme="minorHAnsi"/>
          <w:lang w:eastAsia="ar-SA"/>
        </w:rPr>
        <w:t>povinnost vysoké školy</w:t>
      </w:r>
      <w:r w:rsidR="005909AE" w:rsidRPr="005909AE">
        <w:rPr>
          <w:rFonts w:asciiTheme="minorHAnsi" w:hAnsiTheme="minorHAnsi" w:cstheme="minorHAnsi"/>
          <w:lang w:eastAsia="ar-SA"/>
        </w:rPr>
        <w:t xml:space="preserve">, která </w:t>
      </w:r>
      <w:r w:rsidR="009F516C" w:rsidRPr="005909AE">
        <w:rPr>
          <w:rFonts w:asciiTheme="minorHAnsi" w:hAnsiTheme="minorHAnsi" w:cstheme="minorHAnsi"/>
          <w:lang w:eastAsia="ar-SA"/>
        </w:rPr>
        <w:t>vyplýv</w:t>
      </w:r>
      <w:r w:rsidR="005909AE" w:rsidRPr="005909AE">
        <w:rPr>
          <w:rFonts w:asciiTheme="minorHAnsi" w:hAnsiTheme="minorHAnsi" w:cstheme="minorHAnsi"/>
          <w:lang w:eastAsia="ar-SA"/>
        </w:rPr>
        <w:t>á</w:t>
      </w:r>
      <w:r w:rsidR="009F516C" w:rsidRPr="005909AE">
        <w:rPr>
          <w:rFonts w:asciiTheme="minorHAnsi" w:hAnsiTheme="minorHAnsi" w:cstheme="minorHAnsi"/>
          <w:lang w:eastAsia="ar-SA"/>
        </w:rPr>
        <w:t xml:space="preserve"> z</w:t>
      </w:r>
      <w:r w:rsidR="005909AE" w:rsidRPr="005909AE">
        <w:rPr>
          <w:rFonts w:asciiTheme="minorHAnsi" w:hAnsiTheme="minorHAnsi" w:cstheme="minorHAnsi"/>
          <w:lang w:eastAsia="ar-SA"/>
        </w:rPr>
        <w:t> výše</w:t>
      </w:r>
      <w:r w:rsidR="005909AE">
        <w:rPr>
          <w:rFonts w:asciiTheme="minorHAnsi" w:hAnsiTheme="minorHAnsi" w:cstheme="minorHAnsi"/>
          <w:lang w:eastAsia="ar-SA"/>
        </w:rPr>
        <w:t xml:space="preserve"> uvedených ustanovení zákona </w:t>
      </w:r>
      <w:r w:rsidR="005909AE">
        <w:rPr>
          <w:rFonts w:asciiTheme="minorHAnsi" w:hAnsiTheme="minorHAnsi" w:cstheme="minorHAnsi"/>
          <w:lang w:eastAsia="ar-SA"/>
        </w:rPr>
        <w:br/>
        <w:t xml:space="preserve">o vysokých školách, </w:t>
      </w:r>
      <w:r w:rsidR="005909AE" w:rsidRPr="005909AE">
        <w:rPr>
          <w:rFonts w:asciiTheme="minorHAnsi" w:hAnsiTheme="minorHAnsi" w:cstheme="minorHAnsi"/>
          <w:b/>
          <w:lang w:eastAsia="ar-SA"/>
        </w:rPr>
        <w:t>zveřejnit výroční zprávu jako neperiodickou publikaci</w:t>
      </w:r>
      <w:r w:rsidR="005909AE">
        <w:rPr>
          <w:rFonts w:asciiTheme="minorHAnsi" w:hAnsiTheme="minorHAnsi" w:cstheme="minorHAnsi"/>
          <w:lang w:eastAsia="ar-SA"/>
        </w:rPr>
        <w:t xml:space="preserve"> dle z</w:t>
      </w:r>
      <w:r w:rsidR="005909AE" w:rsidRPr="005909AE">
        <w:rPr>
          <w:rFonts w:asciiTheme="minorHAnsi" w:hAnsiTheme="minorHAnsi" w:cstheme="minorHAnsi"/>
          <w:lang w:eastAsia="ar-SA"/>
        </w:rPr>
        <w:t>ákon</w:t>
      </w:r>
      <w:r w:rsidR="005909AE">
        <w:rPr>
          <w:rFonts w:asciiTheme="minorHAnsi" w:hAnsiTheme="minorHAnsi" w:cstheme="minorHAnsi"/>
          <w:lang w:eastAsia="ar-SA"/>
        </w:rPr>
        <w:t>a</w:t>
      </w:r>
      <w:r w:rsidR="005909AE" w:rsidRPr="005909AE">
        <w:rPr>
          <w:rFonts w:asciiTheme="minorHAnsi" w:hAnsiTheme="minorHAnsi" w:cstheme="minorHAnsi"/>
          <w:lang w:eastAsia="ar-SA"/>
        </w:rPr>
        <w:t xml:space="preserve"> č. 37/1995 Sb., o neperiodických publikacích.</w:t>
      </w:r>
      <w:r w:rsidR="0075490C">
        <w:rPr>
          <w:rFonts w:asciiTheme="minorHAnsi" w:hAnsiTheme="minorHAnsi" w:cstheme="minorHAnsi"/>
          <w:lang w:eastAsia="ar-SA"/>
        </w:rPr>
        <w:t xml:space="preserve"> Tento zákon mj. stanovuje přesné údaje, které musí publikace obsahovat a dále povinnost vydavatele </w:t>
      </w:r>
      <w:r w:rsidR="0075490C" w:rsidRPr="0075490C">
        <w:rPr>
          <w:rFonts w:asciiTheme="minorHAnsi" w:hAnsiTheme="minorHAnsi" w:cstheme="minorHAnsi"/>
          <w:lang w:eastAsia="ar-SA"/>
        </w:rPr>
        <w:t>odevzdat z každého vydání</w:t>
      </w:r>
      <w:r w:rsidR="0075490C">
        <w:rPr>
          <w:rFonts w:asciiTheme="minorHAnsi" w:hAnsiTheme="minorHAnsi" w:cstheme="minorHAnsi"/>
          <w:lang w:eastAsia="ar-SA"/>
        </w:rPr>
        <w:t xml:space="preserve"> publikace zákonem stanoveným knihovnám. </w:t>
      </w:r>
    </w:p>
    <w:p w14:paraId="748FEE88" w14:textId="65F40292" w:rsidR="008B3597" w:rsidRPr="002E19CE" w:rsidRDefault="0096251A" w:rsidP="00734BF5">
      <w:pPr>
        <w:pStyle w:val="Nadpis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Úpravy struktury </w:t>
      </w:r>
      <w:r w:rsidR="00A57357">
        <w:rPr>
          <w:rFonts w:asciiTheme="minorHAnsi" w:hAnsiTheme="minorHAnsi" w:cstheme="minorHAnsi"/>
          <w:sz w:val="28"/>
        </w:rPr>
        <w:t xml:space="preserve">Tabulkové přílohy </w:t>
      </w:r>
      <w:proofErr w:type="spellStart"/>
      <w:r>
        <w:rPr>
          <w:rFonts w:asciiTheme="minorHAnsi" w:hAnsiTheme="minorHAnsi" w:cstheme="minorHAnsi"/>
          <w:sz w:val="28"/>
        </w:rPr>
        <w:t>VZoČ</w:t>
      </w:r>
      <w:proofErr w:type="spellEnd"/>
      <w:r>
        <w:rPr>
          <w:rFonts w:asciiTheme="minorHAnsi" w:hAnsiTheme="minorHAnsi" w:cstheme="minorHAnsi"/>
          <w:sz w:val="28"/>
        </w:rPr>
        <w:t xml:space="preserve"> oproti roku </w:t>
      </w:r>
      <w:r w:rsidR="001D0721">
        <w:rPr>
          <w:rFonts w:asciiTheme="minorHAnsi" w:hAnsiTheme="minorHAnsi" w:cstheme="minorHAnsi"/>
          <w:sz w:val="28"/>
        </w:rPr>
        <w:t>201</w:t>
      </w:r>
      <w:r w:rsidR="00CD2CC6">
        <w:rPr>
          <w:rFonts w:asciiTheme="minorHAnsi" w:hAnsiTheme="minorHAnsi" w:cstheme="minorHAnsi"/>
          <w:sz w:val="28"/>
        </w:rPr>
        <w:t>8</w:t>
      </w:r>
      <w:r>
        <w:rPr>
          <w:rFonts w:asciiTheme="minorHAnsi" w:hAnsiTheme="minorHAnsi" w:cstheme="minorHAnsi"/>
          <w:sz w:val="28"/>
        </w:rPr>
        <w:t xml:space="preserve"> </w:t>
      </w:r>
    </w:p>
    <w:p w14:paraId="2FB9A3F0" w14:textId="22514367" w:rsidR="00734BF5" w:rsidRPr="002E19CE" w:rsidRDefault="00734BF5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revize Tabulkové přílohy je sjednocení metodiky vykazovaných dat a zvýšení vypovídací hodnoty vykázaných údajů. </w:t>
      </w:r>
    </w:p>
    <w:p w14:paraId="1B4C3170" w14:textId="05FE9C0F" w:rsidR="00F7280C" w:rsidRDefault="002A6293" w:rsidP="00B46D2E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Nejvýznamnější změnou je </w:t>
      </w:r>
      <w:r w:rsidRPr="00845EB1">
        <w:rPr>
          <w:rFonts w:asciiTheme="minorHAnsi" w:hAnsiTheme="minorHAnsi" w:cstheme="minorHAnsi"/>
          <w:b/>
          <w:lang w:eastAsia="ar-SA"/>
        </w:rPr>
        <w:t>přechod</w:t>
      </w:r>
      <w:r>
        <w:rPr>
          <w:rFonts w:asciiTheme="minorHAnsi" w:hAnsiTheme="minorHAnsi" w:cstheme="minorHAnsi"/>
          <w:lang w:eastAsia="ar-SA"/>
        </w:rPr>
        <w:t xml:space="preserve"> v rámci skupin studijních programů, a to </w:t>
      </w:r>
      <w:r w:rsidRPr="00845EB1">
        <w:rPr>
          <w:rFonts w:asciiTheme="minorHAnsi" w:hAnsiTheme="minorHAnsi" w:cstheme="minorHAnsi"/>
          <w:b/>
          <w:lang w:eastAsia="ar-SA"/>
        </w:rPr>
        <w:t>z klasifikace KKOV na</w:t>
      </w:r>
      <w:r>
        <w:rPr>
          <w:rFonts w:asciiTheme="minorHAnsi" w:hAnsiTheme="minorHAnsi" w:cstheme="minorHAnsi"/>
          <w:lang w:eastAsia="ar-SA"/>
        </w:rPr>
        <w:t xml:space="preserve"> široce vymezené obory klasifikace </w:t>
      </w:r>
      <w:r w:rsidRPr="00845EB1">
        <w:rPr>
          <w:rFonts w:asciiTheme="minorHAnsi" w:hAnsiTheme="minorHAnsi" w:cstheme="minorHAnsi"/>
          <w:b/>
          <w:lang w:eastAsia="ar-SA"/>
        </w:rPr>
        <w:t>ISCED-F 2013</w:t>
      </w:r>
      <w:r>
        <w:rPr>
          <w:rFonts w:asciiTheme="minorHAnsi" w:hAnsiTheme="minorHAnsi" w:cstheme="minorHAnsi"/>
          <w:lang w:eastAsia="ar-SA"/>
        </w:rPr>
        <w:t xml:space="preserve">. V této souvislosti obdrží vysoké školy v průběhu února 2020 metodický pokyn </w:t>
      </w:r>
      <w:r w:rsidR="00625E85">
        <w:rPr>
          <w:rFonts w:asciiTheme="minorHAnsi" w:hAnsiTheme="minorHAnsi" w:cstheme="minorHAnsi"/>
          <w:lang w:eastAsia="ar-SA"/>
        </w:rPr>
        <w:t xml:space="preserve">spolu s převodníkem </w:t>
      </w:r>
      <w:r>
        <w:rPr>
          <w:rFonts w:asciiTheme="minorHAnsi" w:hAnsiTheme="minorHAnsi" w:cstheme="minorHAnsi"/>
          <w:lang w:eastAsia="ar-SA"/>
        </w:rPr>
        <w:t xml:space="preserve">k převodu studijních programů akreditovaných před </w:t>
      </w:r>
      <w:r w:rsidR="00625E85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1. 9. 2016 z klasifikace KKOV na klasifikaci ISCED-F. Dále d</w:t>
      </w:r>
      <w:r w:rsidR="009C6CE5">
        <w:rPr>
          <w:rFonts w:asciiTheme="minorHAnsi" w:hAnsiTheme="minorHAnsi" w:cstheme="minorHAnsi"/>
          <w:lang w:eastAsia="ar-SA"/>
        </w:rPr>
        <w:t xml:space="preserve">ošlo k doplnění </w:t>
      </w:r>
      <w:r w:rsidR="001D0721">
        <w:rPr>
          <w:rFonts w:asciiTheme="minorHAnsi" w:hAnsiTheme="minorHAnsi" w:cstheme="minorHAnsi"/>
          <w:lang w:eastAsia="ar-SA"/>
        </w:rPr>
        <w:t xml:space="preserve">a úpravě </w:t>
      </w:r>
      <w:r w:rsidR="009C6CE5">
        <w:rPr>
          <w:rFonts w:asciiTheme="minorHAnsi" w:hAnsiTheme="minorHAnsi" w:cstheme="minorHAnsi"/>
          <w:lang w:eastAsia="ar-SA"/>
        </w:rPr>
        <w:t>základních metodických pokynů</w:t>
      </w:r>
      <w:r w:rsidR="008E0C31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ú</w:t>
      </w:r>
      <w:r w:rsidR="008E0C31">
        <w:rPr>
          <w:rFonts w:asciiTheme="minorHAnsi" w:hAnsiTheme="minorHAnsi" w:cstheme="minorHAnsi"/>
          <w:lang w:eastAsia="ar-SA"/>
        </w:rPr>
        <w:t>prav</w:t>
      </w:r>
      <w:r>
        <w:rPr>
          <w:rFonts w:asciiTheme="minorHAnsi" w:hAnsiTheme="minorHAnsi" w:cstheme="minorHAnsi"/>
          <w:lang w:eastAsia="ar-SA"/>
        </w:rPr>
        <w:t>ě</w:t>
      </w:r>
      <w:r w:rsidR="008E0C31">
        <w:rPr>
          <w:rFonts w:asciiTheme="minorHAnsi" w:hAnsiTheme="minorHAnsi" w:cstheme="minorHAnsi"/>
          <w:lang w:eastAsia="ar-SA"/>
        </w:rPr>
        <w:t xml:space="preserve"> některých tabulek s ohledem na agregaci vykazovaných údajů jednotlivými </w:t>
      </w:r>
      <w:r w:rsidR="0096251A">
        <w:rPr>
          <w:rFonts w:asciiTheme="minorHAnsi" w:hAnsiTheme="minorHAnsi" w:cstheme="minorHAnsi"/>
          <w:lang w:eastAsia="ar-SA"/>
        </w:rPr>
        <w:t>vysokými školami</w:t>
      </w:r>
      <w:r w:rsidR="001D0721">
        <w:rPr>
          <w:rFonts w:asciiTheme="minorHAnsi" w:hAnsiTheme="minorHAnsi" w:cstheme="minorHAnsi"/>
          <w:lang w:eastAsia="ar-SA"/>
        </w:rPr>
        <w:t>. Vedle toho došlo k</w:t>
      </w:r>
      <w:r w:rsidR="001D0721" w:rsidDel="001D0721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>následujícím významnějším změnám:</w:t>
      </w:r>
    </w:p>
    <w:p w14:paraId="6D784BEA" w14:textId="7233995A" w:rsidR="004820F7" w:rsidRPr="00752CAB" w:rsidRDefault="004820F7" w:rsidP="00892890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 w:rsidRPr="00752CAB">
        <w:rPr>
          <w:rFonts w:asciiTheme="minorHAnsi" w:hAnsiTheme="minorHAnsi" w:cstheme="minorHAnsi"/>
          <w:lang w:eastAsia="ar-SA"/>
        </w:rPr>
        <w:t xml:space="preserve">Tab. 6.1, 6.2 – byla </w:t>
      </w:r>
      <w:r w:rsidR="00752CAB" w:rsidRPr="00752CAB">
        <w:rPr>
          <w:rFonts w:asciiTheme="minorHAnsi" w:hAnsiTheme="minorHAnsi" w:cstheme="minorHAnsi"/>
          <w:lang w:eastAsia="ar-SA"/>
        </w:rPr>
        <w:t xml:space="preserve">přidána </w:t>
      </w:r>
      <w:r w:rsidR="00752CAB">
        <w:rPr>
          <w:rFonts w:asciiTheme="minorHAnsi" w:hAnsiTheme="minorHAnsi" w:cstheme="minorHAnsi"/>
          <w:lang w:eastAsia="ar-SA"/>
        </w:rPr>
        <w:t>pod</w:t>
      </w:r>
      <w:r w:rsidR="00752CAB" w:rsidRPr="00752CAB">
        <w:rPr>
          <w:rFonts w:asciiTheme="minorHAnsi" w:hAnsiTheme="minorHAnsi" w:cstheme="minorHAnsi"/>
          <w:lang w:eastAsia="ar-SA"/>
        </w:rPr>
        <w:t>kategorie „mimořádní profesoři“</w:t>
      </w:r>
      <w:r w:rsidR="00752CAB">
        <w:rPr>
          <w:rFonts w:asciiTheme="minorHAnsi" w:hAnsiTheme="minorHAnsi" w:cstheme="minorHAnsi"/>
          <w:lang w:eastAsia="ar-SA"/>
        </w:rPr>
        <w:t xml:space="preserve">. </w:t>
      </w:r>
    </w:p>
    <w:p w14:paraId="447D374F" w14:textId="46CD5E05" w:rsidR="00752CAB" w:rsidRPr="002A6293" w:rsidRDefault="00752CAB" w:rsidP="002A6293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 w:rsidRPr="00752CAB">
        <w:rPr>
          <w:rFonts w:asciiTheme="minorHAnsi" w:hAnsiTheme="minorHAnsi" w:cstheme="minorHAnsi"/>
          <w:lang w:eastAsia="ar-SA"/>
        </w:rPr>
        <w:t>Tab. 6.1, 6.2</w:t>
      </w:r>
      <w:r>
        <w:rPr>
          <w:rFonts w:asciiTheme="minorHAnsi" w:hAnsiTheme="minorHAnsi" w:cstheme="minorHAnsi"/>
          <w:lang w:eastAsia="ar-SA"/>
        </w:rPr>
        <w:t>, 6.5</w:t>
      </w:r>
      <w:r w:rsidRPr="00752CAB"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>kategorie „</w:t>
      </w:r>
      <w:r w:rsidRPr="00752CAB">
        <w:rPr>
          <w:rFonts w:asciiTheme="minorHAnsi" w:hAnsiTheme="minorHAnsi" w:cstheme="minorHAnsi"/>
          <w:lang w:eastAsia="ar-SA"/>
        </w:rPr>
        <w:t>Vědečtí pracovníci</w:t>
      </w:r>
      <w:r>
        <w:rPr>
          <w:rFonts w:asciiTheme="minorHAnsi" w:hAnsiTheme="minorHAnsi" w:cstheme="minorHAnsi"/>
          <w:lang w:eastAsia="ar-SA"/>
        </w:rPr>
        <w:t>“ byla rozšířena o pracovníky odborné. Ti se vykazují do podkategorie „</w:t>
      </w:r>
      <w:r w:rsidRPr="00752CAB">
        <w:rPr>
          <w:rFonts w:asciiTheme="minorHAnsi" w:hAnsiTheme="minorHAnsi" w:cstheme="minorHAnsi"/>
          <w:lang w:eastAsia="ar-SA"/>
        </w:rPr>
        <w:t>Vědečtí pracovníci nespadající do ostatních kategorií</w:t>
      </w:r>
      <w:r>
        <w:rPr>
          <w:rFonts w:asciiTheme="minorHAnsi" w:hAnsiTheme="minorHAnsi" w:cstheme="minorHAnsi"/>
          <w:lang w:eastAsia="ar-SA"/>
        </w:rPr>
        <w:t xml:space="preserve">“. </w:t>
      </w:r>
    </w:p>
    <w:p w14:paraId="74FF992D" w14:textId="0EB55DD8" w:rsidR="008E0C31" w:rsidRDefault="001D0721" w:rsidP="009F516C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Tab. </w:t>
      </w:r>
      <w:r w:rsidR="00752CAB">
        <w:rPr>
          <w:rFonts w:asciiTheme="minorHAnsi" w:hAnsiTheme="minorHAnsi" w:cstheme="minorHAnsi"/>
          <w:lang w:eastAsia="ar-SA"/>
        </w:rPr>
        <w:t>6.</w:t>
      </w:r>
      <w:proofErr w:type="gramStart"/>
      <w:r w:rsidR="00216619">
        <w:rPr>
          <w:rFonts w:asciiTheme="minorHAnsi" w:hAnsiTheme="minorHAnsi" w:cstheme="minorHAnsi"/>
          <w:lang w:eastAsia="ar-SA"/>
        </w:rPr>
        <w:t>4 – s</w:t>
      </w:r>
      <w:proofErr w:type="gramEnd"/>
      <w:r w:rsidR="00752CAB">
        <w:rPr>
          <w:rFonts w:asciiTheme="minorHAnsi" w:hAnsiTheme="minorHAnsi" w:cstheme="minorHAnsi"/>
          <w:lang w:eastAsia="ar-SA"/>
        </w:rPr>
        <w:t xml:space="preserve"> ohledem na vykazované údaje v loňském roce byla specifikována metodika vykazovaných údajů. </w:t>
      </w:r>
    </w:p>
    <w:p w14:paraId="4FA581C6" w14:textId="426957DC" w:rsidR="00216619" w:rsidRDefault="00216619" w:rsidP="009F516C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Tab. 12.3 – byla odstraněna. </w:t>
      </w:r>
      <w:bookmarkStart w:id="0" w:name="_GoBack"/>
      <w:bookmarkEnd w:id="0"/>
    </w:p>
    <w:p w14:paraId="307FCA80" w14:textId="77777777" w:rsidR="00E75F2B" w:rsidRDefault="00E75F2B" w:rsidP="0096251A">
      <w:pPr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</w:pPr>
    </w:p>
    <w:p w14:paraId="4E37DE9D" w14:textId="1E655522" w:rsidR="0096251A" w:rsidRDefault="0096251A" w:rsidP="0096251A">
      <w:pPr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</w:pPr>
      <w:r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Úpravy struktury </w:t>
      </w:r>
      <w:r w:rsidR="00455EC5"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T</w:t>
      </w:r>
      <w:r w:rsidR="00455EC5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extové</w:t>
      </w:r>
      <w:r w:rsidR="00455EC5"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 příloh</w:t>
      </w:r>
      <w:r w:rsidR="00455EC5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y</w:t>
      </w:r>
      <w:r w:rsidR="00455EC5"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 </w:t>
      </w:r>
      <w:proofErr w:type="spellStart"/>
      <w:r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VZoČ</w:t>
      </w:r>
      <w:proofErr w:type="spellEnd"/>
      <w:r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 oproti roku </w:t>
      </w:r>
      <w:r w:rsidR="001D0721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201</w:t>
      </w:r>
      <w:r w:rsidR="002A6293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8</w:t>
      </w:r>
      <w:r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  </w:t>
      </w:r>
    </w:p>
    <w:p w14:paraId="761F2CB7" w14:textId="186527FA" w:rsidR="00742080" w:rsidRDefault="00752CAB" w:rsidP="005E096A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V rámci kapitoly 3 přibyl požadavek na informaci o počtu pravomocných rozhodnutí o </w:t>
      </w:r>
      <w:r w:rsidRPr="00752CAB">
        <w:rPr>
          <w:rFonts w:asciiTheme="minorHAnsi" w:hAnsiTheme="minorHAnsi" w:cstheme="minorHAnsi"/>
          <w:lang w:eastAsia="ar-SA"/>
        </w:rPr>
        <w:t>vyslovení neplatnosti vykonání státní zkoušky nebo její součásti nebo obhajoby disertační práce</w:t>
      </w:r>
      <w:r>
        <w:rPr>
          <w:rFonts w:asciiTheme="minorHAnsi" w:hAnsiTheme="minorHAnsi" w:cstheme="minorHAnsi"/>
          <w:lang w:eastAsia="ar-SA"/>
        </w:rPr>
        <w:t xml:space="preserve">, </w:t>
      </w:r>
      <w:r w:rsidRPr="00752CAB">
        <w:rPr>
          <w:rFonts w:asciiTheme="minorHAnsi" w:hAnsiTheme="minorHAnsi" w:cstheme="minorHAnsi"/>
          <w:lang w:eastAsia="ar-SA"/>
        </w:rPr>
        <w:t>respektive jmenování docentem</w:t>
      </w:r>
      <w:r>
        <w:rPr>
          <w:rFonts w:asciiTheme="minorHAnsi" w:hAnsiTheme="minorHAnsi" w:cstheme="minorHAnsi"/>
          <w:lang w:eastAsia="ar-SA"/>
        </w:rPr>
        <w:t xml:space="preserve">, které nabyly v daném roce účinnosti. </w:t>
      </w:r>
    </w:p>
    <w:p w14:paraId="7BBB596A" w14:textId="4B381293" w:rsidR="00625E85" w:rsidRPr="004820F7" w:rsidRDefault="00625E85" w:rsidP="005E096A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V kapitole 7 se požadavek na informaci o podpoře zahraniční mobility studentů rozšířil i na pracovníky a uvedení dalších aktivit posilujících internacionalizaci. </w:t>
      </w:r>
    </w:p>
    <w:p w14:paraId="53259847" w14:textId="77777777" w:rsidR="005A3E52" w:rsidRDefault="005A3E52" w:rsidP="0096251A">
      <w:pPr>
        <w:rPr>
          <w:rFonts w:asciiTheme="minorHAnsi" w:hAnsiTheme="minorHAnsi" w:cstheme="minorHAnsi"/>
          <w:lang w:eastAsia="ar-SA"/>
        </w:rPr>
      </w:pPr>
    </w:p>
    <w:sectPr w:rsidR="005A3E52" w:rsidSect="00696C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7FC4" w14:textId="77777777" w:rsidR="006F7178" w:rsidRDefault="006F7178" w:rsidP="00AB4851">
      <w:pPr>
        <w:spacing w:after="0" w:line="240" w:lineRule="auto"/>
      </w:pPr>
      <w:r>
        <w:separator/>
      </w:r>
    </w:p>
  </w:endnote>
  <w:endnote w:type="continuationSeparator" w:id="0">
    <w:p w14:paraId="3A14FB77" w14:textId="77777777" w:rsidR="006F7178" w:rsidRDefault="006F7178" w:rsidP="00A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46E9" w14:textId="77777777" w:rsidR="006F7178" w:rsidRDefault="006F7178" w:rsidP="00AB4851">
      <w:pPr>
        <w:spacing w:after="0" w:line="240" w:lineRule="auto"/>
      </w:pPr>
      <w:r>
        <w:separator/>
      </w:r>
    </w:p>
  </w:footnote>
  <w:footnote w:type="continuationSeparator" w:id="0">
    <w:p w14:paraId="3074F75F" w14:textId="77777777" w:rsidR="006F7178" w:rsidRDefault="006F7178" w:rsidP="00AB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A9F"/>
    <w:multiLevelType w:val="hybridMultilevel"/>
    <w:tmpl w:val="BDFE4228"/>
    <w:lvl w:ilvl="0" w:tplc="4C9E9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47F"/>
    <w:multiLevelType w:val="hybridMultilevel"/>
    <w:tmpl w:val="A4FAA90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264"/>
    <w:multiLevelType w:val="hybridMultilevel"/>
    <w:tmpl w:val="477E2B06"/>
    <w:lvl w:ilvl="0" w:tplc="B5D89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865"/>
    <w:multiLevelType w:val="hybridMultilevel"/>
    <w:tmpl w:val="B5D2C0A0"/>
    <w:lvl w:ilvl="0" w:tplc="05E2145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C0BFC"/>
    <w:multiLevelType w:val="hybridMultilevel"/>
    <w:tmpl w:val="D5D2518E"/>
    <w:lvl w:ilvl="0" w:tplc="4B00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4E31"/>
    <w:multiLevelType w:val="hybridMultilevel"/>
    <w:tmpl w:val="CBFE6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6892"/>
    <w:multiLevelType w:val="hybridMultilevel"/>
    <w:tmpl w:val="16D653F4"/>
    <w:lvl w:ilvl="0" w:tplc="CEDC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F4"/>
    <w:multiLevelType w:val="hybridMultilevel"/>
    <w:tmpl w:val="18C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0F04"/>
    <w:multiLevelType w:val="hybridMultilevel"/>
    <w:tmpl w:val="0DA248AE"/>
    <w:lvl w:ilvl="0" w:tplc="AFD624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966DC2"/>
    <w:multiLevelType w:val="hybridMultilevel"/>
    <w:tmpl w:val="10305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F26"/>
    <w:multiLevelType w:val="hybridMultilevel"/>
    <w:tmpl w:val="3EC4799A"/>
    <w:lvl w:ilvl="0" w:tplc="C6624E0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5B2DA5"/>
    <w:multiLevelType w:val="hybridMultilevel"/>
    <w:tmpl w:val="95241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15D"/>
    <w:multiLevelType w:val="hybridMultilevel"/>
    <w:tmpl w:val="286E7F5C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517C"/>
    <w:multiLevelType w:val="hybridMultilevel"/>
    <w:tmpl w:val="0C9C417C"/>
    <w:lvl w:ilvl="0" w:tplc="CE4257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B2F86C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A2AD8"/>
    <w:multiLevelType w:val="hybridMultilevel"/>
    <w:tmpl w:val="A11E9404"/>
    <w:lvl w:ilvl="0" w:tplc="0E58B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4CF"/>
    <w:multiLevelType w:val="hybridMultilevel"/>
    <w:tmpl w:val="A39E6BEA"/>
    <w:lvl w:ilvl="0" w:tplc="1D56A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D19E3"/>
    <w:multiLevelType w:val="hybridMultilevel"/>
    <w:tmpl w:val="82B248CA"/>
    <w:lvl w:ilvl="0" w:tplc="E3389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30DBA"/>
    <w:multiLevelType w:val="hybridMultilevel"/>
    <w:tmpl w:val="146E3E84"/>
    <w:lvl w:ilvl="0" w:tplc="FB407398">
      <w:start w:val="18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383558"/>
    <w:multiLevelType w:val="hybridMultilevel"/>
    <w:tmpl w:val="66B811C4"/>
    <w:lvl w:ilvl="0" w:tplc="E424C71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E617A"/>
    <w:multiLevelType w:val="hybridMultilevel"/>
    <w:tmpl w:val="1FF20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51E69"/>
    <w:multiLevelType w:val="hybridMultilevel"/>
    <w:tmpl w:val="DBD8A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4CC9"/>
    <w:multiLevelType w:val="hybridMultilevel"/>
    <w:tmpl w:val="DA720B28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26C6"/>
    <w:multiLevelType w:val="hybridMultilevel"/>
    <w:tmpl w:val="F850B0E8"/>
    <w:lvl w:ilvl="0" w:tplc="E3781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C056FD"/>
    <w:multiLevelType w:val="hybridMultilevel"/>
    <w:tmpl w:val="D594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0037F"/>
    <w:multiLevelType w:val="hybridMultilevel"/>
    <w:tmpl w:val="B6765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F2CEC"/>
    <w:multiLevelType w:val="hybridMultilevel"/>
    <w:tmpl w:val="3F1ECCF8"/>
    <w:lvl w:ilvl="0" w:tplc="8482DAE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3CB8"/>
    <w:multiLevelType w:val="hybridMultilevel"/>
    <w:tmpl w:val="AAEC91D0"/>
    <w:lvl w:ilvl="0" w:tplc="BC00D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E6411EF"/>
    <w:multiLevelType w:val="hybridMultilevel"/>
    <w:tmpl w:val="54B62C0E"/>
    <w:lvl w:ilvl="0" w:tplc="EE82AF6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25"/>
  </w:num>
  <w:num w:numId="8">
    <w:abstractNumId w:val="2"/>
  </w:num>
  <w:num w:numId="9">
    <w:abstractNumId w:val="7"/>
  </w:num>
  <w:num w:numId="10">
    <w:abstractNumId w:val="14"/>
  </w:num>
  <w:num w:numId="11">
    <w:abstractNumId w:val="23"/>
  </w:num>
  <w:num w:numId="12">
    <w:abstractNumId w:val="26"/>
  </w:num>
  <w:num w:numId="13">
    <w:abstractNumId w:val="11"/>
  </w:num>
  <w:num w:numId="14">
    <w:abstractNumId w:val="21"/>
  </w:num>
  <w:num w:numId="15">
    <w:abstractNumId w:val="5"/>
  </w:num>
  <w:num w:numId="16">
    <w:abstractNumId w:val="20"/>
  </w:num>
  <w:num w:numId="17">
    <w:abstractNumId w:val="6"/>
  </w:num>
  <w:num w:numId="18">
    <w:abstractNumId w:val="0"/>
  </w:num>
  <w:num w:numId="19">
    <w:abstractNumId w:val="17"/>
  </w:num>
  <w:num w:numId="20">
    <w:abstractNumId w:val="3"/>
  </w:num>
  <w:num w:numId="21">
    <w:abstractNumId w:val="16"/>
  </w:num>
  <w:num w:numId="22">
    <w:abstractNumId w:val="27"/>
  </w:num>
  <w:num w:numId="23">
    <w:abstractNumId w:val="28"/>
  </w:num>
  <w:num w:numId="24">
    <w:abstractNumId w:val="24"/>
  </w:num>
  <w:num w:numId="25">
    <w:abstractNumId w:val="9"/>
  </w:num>
  <w:num w:numId="26">
    <w:abstractNumId w:val="18"/>
  </w:num>
  <w:num w:numId="27">
    <w:abstractNumId w:val="12"/>
  </w:num>
  <w:num w:numId="28">
    <w:abstractNumId w:val="13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62"/>
    <w:rsid w:val="00000BF9"/>
    <w:rsid w:val="00003272"/>
    <w:rsid w:val="00003746"/>
    <w:rsid w:val="00005289"/>
    <w:rsid w:val="00007D4F"/>
    <w:rsid w:val="000104C2"/>
    <w:rsid w:val="00011E78"/>
    <w:rsid w:val="00012AAF"/>
    <w:rsid w:val="0001395B"/>
    <w:rsid w:val="00014FD2"/>
    <w:rsid w:val="00015C26"/>
    <w:rsid w:val="00016A75"/>
    <w:rsid w:val="00016AEC"/>
    <w:rsid w:val="000177D1"/>
    <w:rsid w:val="00020B2C"/>
    <w:rsid w:val="0002283B"/>
    <w:rsid w:val="0002603C"/>
    <w:rsid w:val="00027B73"/>
    <w:rsid w:val="00027EFC"/>
    <w:rsid w:val="00027F72"/>
    <w:rsid w:val="000302C2"/>
    <w:rsid w:val="00030E5A"/>
    <w:rsid w:val="00033B4A"/>
    <w:rsid w:val="000369C8"/>
    <w:rsid w:val="000375CE"/>
    <w:rsid w:val="00040DFA"/>
    <w:rsid w:val="000413DA"/>
    <w:rsid w:val="000420CC"/>
    <w:rsid w:val="00043C85"/>
    <w:rsid w:val="00044797"/>
    <w:rsid w:val="000457FE"/>
    <w:rsid w:val="000473F6"/>
    <w:rsid w:val="0005116C"/>
    <w:rsid w:val="00051ABE"/>
    <w:rsid w:val="00051DD7"/>
    <w:rsid w:val="00054092"/>
    <w:rsid w:val="00054694"/>
    <w:rsid w:val="00054F02"/>
    <w:rsid w:val="000559B1"/>
    <w:rsid w:val="00055B5D"/>
    <w:rsid w:val="00057365"/>
    <w:rsid w:val="00062EFD"/>
    <w:rsid w:val="00063D8E"/>
    <w:rsid w:val="00063E36"/>
    <w:rsid w:val="00064D5A"/>
    <w:rsid w:val="00070162"/>
    <w:rsid w:val="00071C72"/>
    <w:rsid w:val="00072AA7"/>
    <w:rsid w:val="00072DBD"/>
    <w:rsid w:val="00073318"/>
    <w:rsid w:val="0007370F"/>
    <w:rsid w:val="00075814"/>
    <w:rsid w:val="00076211"/>
    <w:rsid w:val="0007690A"/>
    <w:rsid w:val="00076A03"/>
    <w:rsid w:val="00084965"/>
    <w:rsid w:val="0008601C"/>
    <w:rsid w:val="00086187"/>
    <w:rsid w:val="000862A7"/>
    <w:rsid w:val="0009094D"/>
    <w:rsid w:val="00090BB0"/>
    <w:rsid w:val="00090E12"/>
    <w:rsid w:val="00092671"/>
    <w:rsid w:val="00092D12"/>
    <w:rsid w:val="000946AB"/>
    <w:rsid w:val="00095EFB"/>
    <w:rsid w:val="000968D5"/>
    <w:rsid w:val="000A038F"/>
    <w:rsid w:val="000A053E"/>
    <w:rsid w:val="000A4321"/>
    <w:rsid w:val="000A4358"/>
    <w:rsid w:val="000A6CC5"/>
    <w:rsid w:val="000A6EB9"/>
    <w:rsid w:val="000B09E9"/>
    <w:rsid w:val="000B5EB0"/>
    <w:rsid w:val="000B6DF6"/>
    <w:rsid w:val="000B7490"/>
    <w:rsid w:val="000B74A3"/>
    <w:rsid w:val="000B78F1"/>
    <w:rsid w:val="000C1615"/>
    <w:rsid w:val="000C2D93"/>
    <w:rsid w:val="000C34B5"/>
    <w:rsid w:val="000C3BE7"/>
    <w:rsid w:val="000C483C"/>
    <w:rsid w:val="000C5DC1"/>
    <w:rsid w:val="000D1B9C"/>
    <w:rsid w:val="000D1EFC"/>
    <w:rsid w:val="000D2D31"/>
    <w:rsid w:val="000D3F81"/>
    <w:rsid w:val="000D476A"/>
    <w:rsid w:val="000D521C"/>
    <w:rsid w:val="000D5F66"/>
    <w:rsid w:val="000E0F7A"/>
    <w:rsid w:val="000E211B"/>
    <w:rsid w:val="000E3000"/>
    <w:rsid w:val="000E6603"/>
    <w:rsid w:val="000E76AC"/>
    <w:rsid w:val="000E7B96"/>
    <w:rsid w:val="000F0A9D"/>
    <w:rsid w:val="000F117F"/>
    <w:rsid w:val="000F11D3"/>
    <w:rsid w:val="000F13A3"/>
    <w:rsid w:val="000F3287"/>
    <w:rsid w:val="000F36FF"/>
    <w:rsid w:val="000F5AA5"/>
    <w:rsid w:val="000F6080"/>
    <w:rsid w:val="000F67B6"/>
    <w:rsid w:val="000F7A8C"/>
    <w:rsid w:val="000F7EE2"/>
    <w:rsid w:val="0010177F"/>
    <w:rsid w:val="001032A7"/>
    <w:rsid w:val="0010387D"/>
    <w:rsid w:val="001042D4"/>
    <w:rsid w:val="00104F00"/>
    <w:rsid w:val="00105141"/>
    <w:rsid w:val="0010515D"/>
    <w:rsid w:val="001055E3"/>
    <w:rsid w:val="00107FC5"/>
    <w:rsid w:val="001112DE"/>
    <w:rsid w:val="001121B1"/>
    <w:rsid w:val="001128D4"/>
    <w:rsid w:val="001136B9"/>
    <w:rsid w:val="00114E22"/>
    <w:rsid w:val="00115213"/>
    <w:rsid w:val="00116409"/>
    <w:rsid w:val="00116615"/>
    <w:rsid w:val="00116877"/>
    <w:rsid w:val="001246F5"/>
    <w:rsid w:val="00124ADA"/>
    <w:rsid w:val="00124D0D"/>
    <w:rsid w:val="001254F9"/>
    <w:rsid w:val="001258D1"/>
    <w:rsid w:val="00126828"/>
    <w:rsid w:val="0012698E"/>
    <w:rsid w:val="00127053"/>
    <w:rsid w:val="00130122"/>
    <w:rsid w:val="001320A1"/>
    <w:rsid w:val="001320D5"/>
    <w:rsid w:val="00132728"/>
    <w:rsid w:val="00134FEE"/>
    <w:rsid w:val="001359B6"/>
    <w:rsid w:val="0013692B"/>
    <w:rsid w:val="00136B3B"/>
    <w:rsid w:val="00140034"/>
    <w:rsid w:val="00141BE3"/>
    <w:rsid w:val="00141C79"/>
    <w:rsid w:val="00142A8F"/>
    <w:rsid w:val="00144A7A"/>
    <w:rsid w:val="00144BF5"/>
    <w:rsid w:val="00146C4A"/>
    <w:rsid w:val="00151484"/>
    <w:rsid w:val="001520C5"/>
    <w:rsid w:val="0015259F"/>
    <w:rsid w:val="0015262B"/>
    <w:rsid w:val="00155181"/>
    <w:rsid w:val="00156217"/>
    <w:rsid w:val="00156D73"/>
    <w:rsid w:val="0015737E"/>
    <w:rsid w:val="00160CFC"/>
    <w:rsid w:val="00160F66"/>
    <w:rsid w:val="00162791"/>
    <w:rsid w:val="001637B4"/>
    <w:rsid w:val="001638F4"/>
    <w:rsid w:val="00167A94"/>
    <w:rsid w:val="001737B6"/>
    <w:rsid w:val="00175C4E"/>
    <w:rsid w:val="0017638D"/>
    <w:rsid w:val="00177854"/>
    <w:rsid w:val="00180C73"/>
    <w:rsid w:val="00182AA3"/>
    <w:rsid w:val="00184B56"/>
    <w:rsid w:val="00185A0E"/>
    <w:rsid w:val="00187643"/>
    <w:rsid w:val="00190A4A"/>
    <w:rsid w:val="00191B68"/>
    <w:rsid w:val="00192CFB"/>
    <w:rsid w:val="00193165"/>
    <w:rsid w:val="001938FB"/>
    <w:rsid w:val="00194D7C"/>
    <w:rsid w:val="0019502D"/>
    <w:rsid w:val="001956CF"/>
    <w:rsid w:val="00195FEE"/>
    <w:rsid w:val="00196FD0"/>
    <w:rsid w:val="001973DF"/>
    <w:rsid w:val="00197A14"/>
    <w:rsid w:val="001A371A"/>
    <w:rsid w:val="001A397C"/>
    <w:rsid w:val="001A7A40"/>
    <w:rsid w:val="001A7AE9"/>
    <w:rsid w:val="001B1159"/>
    <w:rsid w:val="001B2E5A"/>
    <w:rsid w:val="001B392A"/>
    <w:rsid w:val="001B5920"/>
    <w:rsid w:val="001B5DA9"/>
    <w:rsid w:val="001B6538"/>
    <w:rsid w:val="001B6BC3"/>
    <w:rsid w:val="001C28E4"/>
    <w:rsid w:val="001C3C1B"/>
    <w:rsid w:val="001C4594"/>
    <w:rsid w:val="001C670D"/>
    <w:rsid w:val="001D0721"/>
    <w:rsid w:val="001D11AA"/>
    <w:rsid w:val="001D235F"/>
    <w:rsid w:val="001D40FE"/>
    <w:rsid w:val="001D4DE4"/>
    <w:rsid w:val="001D50D0"/>
    <w:rsid w:val="001E1B13"/>
    <w:rsid w:val="001E25D9"/>
    <w:rsid w:val="001E2BA5"/>
    <w:rsid w:val="001E2C90"/>
    <w:rsid w:val="001E3B61"/>
    <w:rsid w:val="001E4F9D"/>
    <w:rsid w:val="001E5073"/>
    <w:rsid w:val="001E6F75"/>
    <w:rsid w:val="001E7E38"/>
    <w:rsid w:val="001F075B"/>
    <w:rsid w:val="001F080B"/>
    <w:rsid w:val="001F0A2B"/>
    <w:rsid w:val="001F5470"/>
    <w:rsid w:val="002046A4"/>
    <w:rsid w:val="00210AB2"/>
    <w:rsid w:val="002117C5"/>
    <w:rsid w:val="00214462"/>
    <w:rsid w:val="002145A1"/>
    <w:rsid w:val="0021478C"/>
    <w:rsid w:val="00215056"/>
    <w:rsid w:val="0021553A"/>
    <w:rsid w:val="00215F37"/>
    <w:rsid w:val="00216619"/>
    <w:rsid w:val="00217025"/>
    <w:rsid w:val="00221A4D"/>
    <w:rsid w:val="00221AD5"/>
    <w:rsid w:val="00221D34"/>
    <w:rsid w:val="00223871"/>
    <w:rsid w:val="0022456B"/>
    <w:rsid w:val="002247D1"/>
    <w:rsid w:val="002262BC"/>
    <w:rsid w:val="00227FCA"/>
    <w:rsid w:val="00231D1A"/>
    <w:rsid w:val="00233D9A"/>
    <w:rsid w:val="002342FB"/>
    <w:rsid w:val="0023567F"/>
    <w:rsid w:val="002370FF"/>
    <w:rsid w:val="00237A68"/>
    <w:rsid w:val="00237EBE"/>
    <w:rsid w:val="00241403"/>
    <w:rsid w:val="002437E3"/>
    <w:rsid w:val="00244B22"/>
    <w:rsid w:val="00244CA3"/>
    <w:rsid w:val="00244D26"/>
    <w:rsid w:val="0024673B"/>
    <w:rsid w:val="00246B40"/>
    <w:rsid w:val="00247D3A"/>
    <w:rsid w:val="00250FFD"/>
    <w:rsid w:val="0025162B"/>
    <w:rsid w:val="002538D3"/>
    <w:rsid w:val="00254564"/>
    <w:rsid w:val="002549C9"/>
    <w:rsid w:val="00254CE8"/>
    <w:rsid w:val="00256A93"/>
    <w:rsid w:val="00257085"/>
    <w:rsid w:val="00260290"/>
    <w:rsid w:val="00261BCF"/>
    <w:rsid w:val="00262695"/>
    <w:rsid w:val="00262AFC"/>
    <w:rsid w:val="00263692"/>
    <w:rsid w:val="00264186"/>
    <w:rsid w:val="00270914"/>
    <w:rsid w:val="002725D3"/>
    <w:rsid w:val="002736FC"/>
    <w:rsid w:val="00274283"/>
    <w:rsid w:val="00280D7E"/>
    <w:rsid w:val="0028246E"/>
    <w:rsid w:val="002826EF"/>
    <w:rsid w:val="00293013"/>
    <w:rsid w:val="00294275"/>
    <w:rsid w:val="002951F1"/>
    <w:rsid w:val="0029520F"/>
    <w:rsid w:val="00295B62"/>
    <w:rsid w:val="002965F2"/>
    <w:rsid w:val="002A1867"/>
    <w:rsid w:val="002A1FC5"/>
    <w:rsid w:val="002A57D5"/>
    <w:rsid w:val="002A6293"/>
    <w:rsid w:val="002A62FF"/>
    <w:rsid w:val="002A7972"/>
    <w:rsid w:val="002A7A89"/>
    <w:rsid w:val="002B0A45"/>
    <w:rsid w:val="002B4A74"/>
    <w:rsid w:val="002B5A35"/>
    <w:rsid w:val="002B7166"/>
    <w:rsid w:val="002B73C4"/>
    <w:rsid w:val="002C2501"/>
    <w:rsid w:val="002C25FC"/>
    <w:rsid w:val="002C2AC7"/>
    <w:rsid w:val="002C31D7"/>
    <w:rsid w:val="002C36EE"/>
    <w:rsid w:val="002C5C47"/>
    <w:rsid w:val="002D07EA"/>
    <w:rsid w:val="002D0A94"/>
    <w:rsid w:val="002D12F7"/>
    <w:rsid w:val="002D258B"/>
    <w:rsid w:val="002D2DB2"/>
    <w:rsid w:val="002D40B0"/>
    <w:rsid w:val="002D4DA5"/>
    <w:rsid w:val="002D7F32"/>
    <w:rsid w:val="002E19CE"/>
    <w:rsid w:val="002E1F57"/>
    <w:rsid w:val="002E28D4"/>
    <w:rsid w:val="002E338E"/>
    <w:rsid w:val="002E3AA2"/>
    <w:rsid w:val="002E51F8"/>
    <w:rsid w:val="002E6A01"/>
    <w:rsid w:val="002F00FD"/>
    <w:rsid w:val="002F3ED1"/>
    <w:rsid w:val="002F4A57"/>
    <w:rsid w:val="002F7CA4"/>
    <w:rsid w:val="00305D20"/>
    <w:rsid w:val="0030658C"/>
    <w:rsid w:val="00306B4E"/>
    <w:rsid w:val="0030757D"/>
    <w:rsid w:val="00310026"/>
    <w:rsid w:val="0031004F"/>
    <w:rsid w:val="00312DA5"/>
    <w:rsid w:val="00314137"/>
    <w:rsid w:val="00314A5D"/>
    <w:rsid w:val="003178AA"/>
    <w:rsid w:val="00320073"/>
    <w:rsid w:val="00322870"/>
    <w:rsid w:val="00322F7A"/>
    <w:rsid w:val="00323539"/>
    <w:rsid w:val="00324F67"/>
    <w:rsid w:val="003259F6"/>
    <w:rsid w:val="00326193"/>
    <w:rsid w:val="0032653F"/>
    <w:rsid w:val="00327E91"/>
    <w:rsid w:val="00330792"/>
    <w:rsid w:val="00334309"/>
    <w:rsid w:val="003347B5"/>
    <w:rsid w:val="00334A7D"/>
    <w:rsid w:val="003366C0"/>
    <w:rsid w:val="003366F8"/>
    <w:rsid w:val="0034143E"/>
    <w:rsid w:val="00342026"/>
    <w:rsid w:val="00343F42"/>
    <w:rsid w:val="00344718"/>
    <w:rsid w:val="003464D8"/>
    <w:rsid w:val="003509D0"/>
    <w:rsid w:val="00354FB7"/>
    <w:rsid w:val="00355E70"/>
    <w:rsid w:val="003566F9"/>
    <w:rsid w:val="00356A86"/>
    <w:rsid w:val="003570AD"/>
    <w:rsid w:val="00357362"/>
    <w:rsid w:val="00365B7B"/>
    <w:rsid w:val="00370268"/>
    <w:rsid w:val="0037192A"/>
    <w:rsid w:val="00371DE5"/>
    <w:rsid w:val="0037220C"/>
    <w:rsid w:val="00372E4E"/>
    <w:rsid w:val="003753CF"/>
    <w:rsid w:val="00376907"/>
    <w:rsid w:val="00376A60"/>
    <w:rsid w:val="00380FC6"/>
    <w:rsid w:val="00381F25"/>
    <w:rsid w:val="00384D2E"/>
    <w:rsid w:val="003864C7"/>
    <w:rsid w:val="003870FD"/>
    <w:rsid w:val="00387AE5"/>
    <w:rsid w:val="0039155D"/>
    <w:rsid w:val="00391932"/>
    <w:rsid w:val="003937B6"/>
    <w:rsid w:val="003951C7"/>
    <w:rsid w:val="00395DBE"/>
    <w:rsid w:val="00396456"/>
    <w:rsid w:val="00396FB1"/>
    <w:rsid w:val="003A2174"/>
    <w:rsid w:val="003A217B"/>
    <w:rsid w:val="003A258D"/>
    <w:rsid w:val="003A5490"/>
    <w:rsid w:val="003A5DE2"/>
    <w:rsid w:val="003A6BFA"/>
    <w:rsid w:val="003A6FB8"/>
    <w:rsid w:val="003B079E"/>
    <w:rsid w:val="003B0FAE"/>
    <w:rsid w:val="003B1007"/>
    <w:rsid w:val="003B1420"/>
    <w:rsid w:val="003B21EE"/>
    <w:rsid w:val="003B2A8C"/>
    <w:rsid w:val="003B41DB"/>
    <w:rsid w:val="003B61A9"/>
    <w:rsid w:val="003B7FFD"/>
    <w:rsid w:val="003C0CC1"/>
    <w:rsid w:val="003C1401"/>
    <w:rsid w:val="003C1774"/>
    <w:rsid w:val="003C3D5C"/>
    <w:rsid w:val="003C3F7D"/>
    <w:rsid w:val="003C5127"/>
    <w:rsid w:val="003C57B1"/>
    <w:rsid w:val="003C619C"/>
    <w:rsid w:val="003C68EE"/>
    <w:rsid w:val="003C6A0A"/>
    <w:rsid w:val="003C7D49"/>
    <w:rsid w:val="003D3C9D"/>
    <w:rsid w:val="003D3EB8"/>
    <w:rsid w:val="003D4D19"/>
    <w:rsid w:val="003D52FE"/>
    <w:rsid w:val="003D63AE"/>
    <w:rsid w:val="003D65CC"/>
    <w:rsid w:val="003E01CE"/>
    <w:rsid w:val="003E05D6"/>
    <w:rsid w:val="003E0686"/>
    <w:rsid w:val="003E0FC0"/>
    <w:rsid w:val="003E1075"/>
    <w:rsid w:val="003E1278"/>
    <w:rsid w:val="003E128E"/>
    <w:rsid w:val="003E30BC"/>
    <w:rsid w:val="003E68B5"/>
    <w:rsid w:val="003E6FCB"/>
    <w:rsid w:val="003E769F"/>
    <w:rsid w:val="003F2ADA"/>
    <w:rsid w:val="003F2FE4"/>
    <w:rsid w:val="003F3D4E"/>
    <w:rsid w:val="003F42AF"/>
    <w:rsid w:val="003F4AF9"/>
    <w:rsid w:val="003F5973"/>
    <w:rsid w:val="003F5DA9"/>
    <w:rsid w:val="003F660F"/>
    <w:rsid w:val="003F783C"/>
    <w:rsid w:val="003F7BF6"/>
    <w:rsid w:val="003F7C1D"/>
    <w:rsid w:val="00401150"/>
    <w:rsid w:val="004025F1"/>
    <w:rsid w:val="00402FC8"/>
    <w:rsid w:val="004042A6"/>
    <w:rsid w:val="004052EA"/>
    <w:rsid w:val="00406802"/>
    <w:rsid w:val="0041254A"/>
    <w:rsid w:val="00412B23"/>
    <w:rsid w:val="004132EF"/>
    <w:rsid w:val="0041410A"/>
    <w:rsid w:val="00414EFE"/>
    <w:rsid w:val="004150D8"/>
    <w:rsid w:val="004153A7"/>
    <w:rsid w:val="004158A2"/>
    <w:rsid w:val="00415F61"/>
    <w:rsid w:val="004160E4"/>
    <w:rsid w:val="0041664E"/>
    <w:rsid w:val="00421112"/>
    <w:rsid w:val="00421EC0"/>
    <w:rsid w:val="00422733"/>
    <w:rsid w:val="00422CCD"/>
    <w:rsid w:val="00423D92"/>
    <w:rsid w:val="00427835"/>
    <w:rsid w:val="004325C8"/>
    <w:rsid w:val="004331C4"/>
    <w:rsid w:val="004369EE"/>
    <w:rsid w:val="00437E03"/>
    <w:rsid w:val="00440543"/>
    <w:rsid w:val="004413F5"/>
    <w:rsid w:val="004427A8"/>
    <w:rsid w:val="00442BCA"/>
    <w:rsid w:val="00447B69"/>
    <w:rsid w:val="00455035"/>
    <w:rsid w:val="00455EC5"/>
    <w:rsid w:val="00457BE2"/>
    <w:rsid w:val="00460676"/>
    <w:rsid w:val="0046179D"/>
    <w:rsid w:val="00461C29"/>
    <w:rsid w:val="00462F47"/>
    <w:rsid w:val="004640AB"/>
    <w:rsid w:val="004656A2"/>
    <w:rsid w:val="00465F6F"/>
    <w:rsid w:val="00467FB6"/>
    <w:rsid w:val="00474C4A"/>
    <w:rsid w:val="00475421"/>
    <w:rsid w:val="00476DAA"/>
    <w:rsid w:val="004820F7"/>
    <w:rsid w:val="0048258E"/>
    <w:rsid w:val="00482E54"/>
    <w:rsid w:val="00482ED4"/>
    <w:rsid w:val="004860B4"/>
    <w:rsid w:val="00491EDA"/>
    <w:rsid w:val="00494A23"/>
    <w:rsid w:val="004A04D8"/>
    <w:rsid w:val="004A2497"/>
    <w:rsid w:val="004A2755"/>
    <w:rsid w:val="004A2E61"/>
    <w:rsid w:val="004A32F8"/>
    <w:rsid w:val="004A3A84"/>
    <w:rsid w:val="004A41B0"/>
    <w:rsid w:val="004A4ACB"/>
    <w:rsid w:val="004A72E1"/>
    <w:rsid w:val="004B1569"/>
    <w:rsid w:val="004B1A60"/>
    <w:rsid w:val="004B2306"/>
    <w:rsid w:val="004B3602"/>
    <w:rsid w:val="004B67CB"/>
    <w:rsid w:val="004B7232"/>
    <w:rsid w:val="004C05BC"/>
    <w:rsid w:val="004C08FE"/>
    <w:rsid w:val="004C0AC0"/>
    <w:rsid w:val="004C296F"/>
    <w:rsid w:val="004C34DE"/>
    <w:rsid w:val="004C363E"/>
    <w:rsid w:val="004C7D27"/>
    <w:rsid w:val="004D0768"/>
    <w:rsid w:val="004D12D5"/>
    <w:rsid w:val="004D148C"/>
    <w:rsid w:val="004D1DC7"/>
    <w:rsid w:val="004D3030"/>
    <w:rsid w:val="004D4A29"/>
    <w:rsid w:val="004D569C"/>
    <w:rsid w:val="004E6AC3"/>
    <w:rsid w:val="004E7A6A"/>
    <w:rsid w:val="004F161E"/>
    <w:rsid w:val="004F2192"/>
    <w:rsid w:val="004F2903"/>
    <w:rsid w:val="004F352F"/>
    <w:rsid w:val="004F3C69"/>
    <w:rsid w:val="004F70F5"/>
    <w:rsid w:val="00500932"/>
    <w:rsid w:val="00502933"/>
    <w:rsid w:val="0050408A"/>
    <w:rsid w:val="00506B26"/>
    <w:rsid w:val="00507BED"/>
    <w:rsid w:val="0051037E"/>
    <w:rsid w:val="00511631"/>
    <w:rsid w:val="0051343E"/>
    <w:rsid w:val="00513580"/>
    <w:rsid w:val="00516962"/>
    <w:rsid w:val="00521E44"/>
    <w:rsid w:val="00525CE1"/>
    <w:rsid w:val="00525DE8"/>
    <w:rsid w:val="0052691F"/>
    <w:rsid w:val="00526CD5"/>
    <w:rsid w:val="00530604"/>
    <w:rsid w:val="00531951"/>
    <w:rsid w:val="00531B29"/>
    <w:rsid w:val="00531FFE"/>
    <w:rsid w:val="005322AD"/>
    <w:rsid w:val="00533664"/>
    <w:rsid w:val="00534B05"/>
    <w:rsid w:val="00535562"/>
    <w:rsid w:val="00536214"/>
    <w:rsid w:val="0054247A"/>
    <w:rsid w:val="005427A7"/>
    <w:rsid w:val="00543C24"/>
    <w:rsid w:val="0054571B"/>
    <w:rsid w:val="00547F9A"/>
    <w:rsid w:val="005504A7"/>
    <w:rsid w:val="00550A59"/>
    <w:rsid w:val="00551327"/>
    <w:rsid w:val="00554503"/>
    <w:rsid w:val="005560A6"/>
    <w:rsid w:val="005578D0"/>
    <w:rsid w:val="005613D1"/>
    <w:rsid w:val="00561D0B"/>
    <w:rsid w:val="00564A89"/>
    <w:rsid w:val="00564B33"/>
    <w:rsid w:val="00564F98"/>
    <w:rsid w:val="00565090"/>
    <w:rsid w:val="00566150"/>
    <w:rsid w:val="00566B34"/>
    <w:rsid w:val="0056798D"/>
    <w:rsid w:val="0057038F"/>
    <w:rsid w:val="00572C5C"/>
    <w:rsid w:val="00572C8D"/>
    <w:rsid w:val="00575634"/>
    <w:rsid w:val="005761AA"/>
    <w:rsid w:val="00576736"/>
    <w:rsid w:val="00576DAC"/>
    <w:rsid w:val="00576F22"/>
    <w:rsid w:val="00580C6D"/>
    <w:rsid w:val="00582491"/>
    <w:rsid w:val="00584B89"/>
    <w:rsid w:val="005908E4"/>
    <w:rsid w:val="005909AE"/>
    <w:rsid w:val="00591FFE"/>
    <w:rsid w:val="00592357"/>
    <w:rsid w:val="0059248A"/>
    <w:rsid w:val="0059517D"/>
    <w:rsid w:val="00596373"/>
    <w:rsid w:val="005973FD"/>
    <w:rsid w:val="005A2CB6"/>
    <w:rsid w:val="005A3E52"/>
    <w:rsid w:val="005A5710"/>
    <w:rsid w:val="005A5AE0"/>
    <w:rsid w:val="005B038B"/>
    <w:rsid w:val="005B275A"/>
    <w:rsid w:val="005B2B5D"/>
    <w:rsid w:val="005B35F0"/>
    <w:rsid w:val="005B4600"/>
    <w:rsid w:val="005B5923"/>
    <w:rsid w:val="005B5978"/>
    <w:rsid w:val="005B6269"/>
    <w:rsid w:val="005B63F0"/>
    <w:rsid w:val="005B7F39"/>
    <w:rsid w:val="005C048B"/>
    <w:rsid w:val="005C0B37"/>
    <w:rsid w:val="005C0E49"/>
    <w:rsid w:val="005C188E"/>
    <w:rsid w:val="005C3C53"/>
    <w:rsid w:val="005C7A02"/>
    <w:rsid w:val="005D0E42"/>
    <w:rsid w:val="005D6027"/>
    <w:rsid w:val="005E0132"/>
    <w:rsid w:val="005E096A"/>
    <w:rsid w:val="005E0AD6"/>
    <w:rsid w:val="005E4BC1"/>
    <w:rsid w:val="005E4DA7"/>
    <w:rsid w:val="005E6632"/>
    <w:rsid w:val="005E73E4"/>
    <w:rsid w:val="005F01FB"/>
    <w:rsid w:val="005F0B76"/>
    <w:rsid w:val="005F4A54"/>
    <w:rsid w:val="005F508F"/>
    <w:rsid w:val="005F5509"/>
    <w:rsid w:val="005F5C3A"/>
    <w:rsid w:val="005F691D"/>
    <w:rsid w:val="005F7FDA"/>
    <w:rsid w:val="00601E7B"/>
    <w:rsid w:val="00602820"/>
    <w:rsid w:val="006043C9"/>
    <w:rsid w:val="00605B5C"/>
    <w:rsid w:val="0060663C"/>
    <w:rsid w:val="00610568"/>
    <w:rsid w:val="006139E4"/>
    <w:rsid w:val="00614A01"/>
    <w:rsid w:val="00616118"/>
    <w:rsid w:val="00624337"/>
    <w:rsid w:val="00625E85"/>
    <w:rsid w:val="00630FD4"/>
    <w:rsid w:val="00632A6D"/>
    <w:rsid w:val="00632F6E"/>
    <w:rsid w:val="0063477C"/>
    <w:rsid w:val="006356EA"/>
    <w:rsid w:val="006362D1"/>
    <w:rsid w:val="00636887"/>
    <w:rsid w:val="006368D3"/>
    <w:rsid w:val="006370AD"/>
    <w:rsid w:val="00642199"/>
    <w:rsid w:val="00643DA2"/>
    <w:rsid w:val="00644557"/>
    <w:rsid w:val="00645C29"/>
    <w:rsid w:val="0065031E"/>
    <w:rsid w:val="0065293B"/>
    <w:rsid w:val="006540CD"/>
    <w:rsid w:val="0065448D"/>
    <w:rsid w:val="00655661"/>
    <w:rsid w:val="00656281"/>
    <w:rsid w:val="006575B3"/>
    <w:rsid w:val="00660ED2"/>
    <w:rsid w:val="00660EE4"/>
    <w:rsid w:val="00661423"/>
    <w:rsid w:val="00662CC5"/>
    <w:rsid w:val="00663E48"/>
    <w:rsid w:val="00665C55"/>
    <w:rsid w:val="00666FEF"/>
    <w:rsid w:val="00670854"/>
    <w:rsid w:val="00671D91"/>
    <w:rsid w:val="00673343"/>
    <w:rsid w:val="00673E43"/>
    <w:rsid w:val="0067484E"/>
    <w:rsid w:val="006762AC"/>
    <w:rsid w:val="00677FEB"/>
    <w:rsid w:val="0068384B"/>
    <w:rsid w:val="00684828"/>
    <w:rsid w:val="00684F9F"/>
    <w:rsid w:val="00685344"/>
    <w:rsid w:val="006858DC"/>
    <w:rsid w:val="00685A64"/>
    <w:rsid w:val="00691A16"/>
    <w:rsid w:val="0069375D"/>
    <w:rsid w:val="00693E03"/>
    <w:rsid w:val="0069461C"/>
    <w:rsid w:val="00696026"/>
    <w:rsid w:val="00696965"/>
    <w:rsid w:val="00696C5A"/>
    <w:rsid w:val="00696D03"/>
    <w:rsid w:val="00697369"/>
    <w:rsid w:val="006A0ABF"/>
    <w:rsid w:val="006A268E"/>
    <w:rsid w:val="006A45E3"/>
    <w:rsid w:val="006A66DE"/>
    <w:rsid w:val="006A6ECE"/>
    <w:rsid w:val="006A7B26"/>
    <w:rsid w:val="006B0082"/>
    <w:rsid w:val="006B041D"/>
    <w:rsid w:val="006B1A97"/>
    <w:rsid w:val="006B3BEC"/>
    <w:rsid w:val="006B478D"/>
    <w:rsid w:val="006B5D67"/>
    <w:rsid w:val="006B6F1E"/>
    <w:rsid w:val="006B7AFB"/>
    <w:rsid w:val="006C1F7C"/>
    <w:rsid w:val="006C2DCB"/>
    <w:rsid w:val="006C42E1"/>
    <w:rsid w:val="006C59A6"/>
    <w:rsid w:val="006C723E"/>
    <w:rsid w:val="006C75FA"/>
    <w:rsid w:val="006C77A8"/>
    <w:rsid w:val="006D49C0"/>
    <w:rsid w:val="006D5C39"/>
    <w:rsid w:val="006D7612"/>
    <w:rsid w:val="006E1B18"/>
    <w:rsid w:val="006E1B5E"/>
    <w:rsid w:val="006E1FA9"/>
    <w:rsid w:val="006E2016"/>
    <w:rsid w:val="006E3358"/>
    <w:rsid w:val="006E35A9"/>
    <w:rsid w:val="006E6661"/>
    <w:rsid w:val="006E7132"/>
    <w:rsid w:val="006F0B92"/>
    <w:rsid w:val="006F0D1A"/>
    <w:rsid w:val="006F1959"/>
    <w:rsid w:val="006F1D27"/>
    <w:rsid w:val="006F2AD9"/>
    <w:rsid w:val="006F3DF5"/>
    <w:rsid w:val="006F4962"/>
    <w:rsid w:val="006F5ADD"/>
    <w:rsid w:val="006F6AAB"/>
    <w:rsid w:val="006F7178"/>
    <w:rsid w:val="00701DDE"/>
    <w:rsid w:val="00702AEE"/>
    <w:rsid w:val="007058CE"/>
    <w:rsid w:val="00705D24"/>
    <w:rsid w:val="00714475"/>
    <w:rsid w:val="007147CA"/>
    <w:rsid w:val="007160FE"/>
    <w:rsid w:val="00716D63"/>
    <w:rsid w:val="00717C2B"/>
    <w:rsid w:val="00721CDB"/>
    <w:rsid w:val="0072353E"/>
    <w:rsid w:val="007238D7"/>
    <w:rsid w:val="0072394B"/>
    <w:rsid w:val="00723FA8"/>
    <w:rsid w:val="0072483B"/>
    <w:rsid w:val="00726D3D"/>
    <w:rsid w:val="00730040"/>
    <w:rsid w:val="0073142C"/>
    <w:rsid w:val="00731DDD"/>
    <w:rsid w:val="0073351A"/>
    <w:rsid w:val="00733B6A"/>
    <w:rsid w:val="00733EC1"/>
    <w:rsid w:val="00734BF5"/>
    <w:rsid w:val="00735782"/>
    <w:rsid w:val="00735DC9"/>
    <w:rsid w:val="00736137"/>
    <w:rsid w:val="007362AF"/>
    <w:rsid w:val="007371BA"/>
    <w:rsid w:val="0074130B"/>
    <w:rsid w:val="00742080"/>
    <w:rsid w:val="00742319"/>
    <w:rsid w:val="00742DEB"/>
    <w:rsid w:val="007445AA"/>
    <w:rsid w:val="007460DA"/>
    <w:rsid w:val="00747263"/>
    <w:rsid w:val="00750A36"/>
    <w:rsid w:val="0075260D"/>
    <w:rsid w:val="00752CAB"/>
    <w:rsid w:val="007532B9"/>
    <w:rsid w:val="007533E8"/>
    <w:rsid w:val="0075490C"/>
    <w:rsid w:val="0076072C"/>
    <w:rsid w:val="0076074D"/>
    <w:rsid w:val="007610FE"/>
    <w:rsid w:val="007625AD"/>
    <w:rsid w:val="00762E90"/>
    <w:rsid w:val="007672E6"/>
    <w:rsid w:val="0076776A"/>
    <w:rsid w:val="00767D41"/>
    <w:rsid w:val="00767E3C"/>
    <w:rsid w:val="00771DA7"/>
    <w:rsid w:val="00774011"/>
    <w:rsid w:val="0077790F"/>
    <w:rsid w:val="007818C5"/>
    <w:rsid w:val="00781EC8"/>
    <w:rsid w:val="007861AF"/>
    <w:rsid w:val="00794087"/>
    <w:rsid w:val="007947F1"/>
    <w:rsid w:val="007951E6"/>
    <w:rsid w:val="00795C65"/>
    <w:rsid w:val="00796ABA"/>
    <w:rsid w:val="007A2C02"/>
    <w:rsid w:val="007A3EA4"/>
    <w:rsid w:val="007A4B68"/>
    <w:rsid w:val="007A5C8F"/>
    <w:rsid w:val="007B1E54"/>
    <w:rsid w:val="007B2AF5"/>
    <w:rsid w:val="007B34BE"/>
    <w:rsid w:val="007B486A"/>
    <w:rsid w:val="007C0032"/>
    <w:rsid w:val="007C00A9"/>
    <w:rsid w:val="007C2471"/>
    <w:rsid w:val="007C4FE6"/>
    <w:rsid w:val="007C56C8"/>
    <w:rsid w:val="007C61BB"/>
    <w:rsid w:val="007C61EB"/>
    <w:rsid w:val="007C683B"/>
    <w:rsid w:val="007D03AE"/>
    <w:rsid w:val="007D2039"/>
    <w:rsid w:val="007D2989"/>
    <w:rsid w:val="007E0148"/>
    <w:rsid w:val="007E2022"/>
    <w:rsid w:val="007E31EB"/>
    <w:rsid w:val="007E3A15"/>
    <w:rsid w:val="007E50CA"/>
    <w:rsid w:val="007E5F87"/>
    <w:rsid w:val="007E608D"/>
    <w:rsid w:val="007F1872"/>
    <w:rsid w:val="007F26B3"/>
    <w:rsid w:val="007F5D5C"/>
    <w:rsid w:val="00801207"/>
    <w:rsid w:val="008013F7"/>
    <w:rsid w:val="008015F4"/>
    <w:rsid w:val="0080171E"/>
    <w:rsid w:val="008041CF"/>
    <w:rsid w:val="0080549C"/>
    <w:rsid w:val="00806330"/>
    <w:rsid w:val="0080660C"/>
    <w:rsid w:val="00807849"/>
    <w:rsid w:val="00807C9F"/>
    <w:rsid w:val="0081011F"/>
    <w:rsid w:val="00810E36"/>
    <w:rsid w:val="008116C0"/>
    <w:rsid w:val="0081201A"/>
    <w:rsid w:val="00812D3E"/>
    <w:rsid w:val="00812ECA"/>
    <w:rsid w:val="008136C7"/>
    <w:rsid w:val="00813DBC"/>
    <w:rsid w:val="00814BBF"/>
    <w:rsid w:val="008169BF"/>
    <w:rsid w:val="00817C11"/>
    <w:rsid w:val="008216F0"/>
    <w:rsid w:val="008217EC"/>
    <w:rsid w:val="00821C54"/>
    <w:rsid w:val="00823B7A"/>
    <w:rsid w:val="00823DFA"/>
    <w:rsid w:val="00825E33"/>
    <w:rsid w:val="00826B85"/>
    <w:rsid w:val="00830052"/>
    <w:rsid w:val="00830A16"/>
    <w:rsid w:val="00831E1C"/>
    <w:rsid w:val="00832E8E"/>
    <w:rsid w:val="00834609"/>
    <w:rsid w:val="008351BC"/>
    <w:rsid w:val="00836707"/>
    <w:rsid w:val="00836C84"/>
    <w:rsid w:val="00836E83"/>
    <w:rsid w:val="00837CA8"/>
    <w:rsid w:val="0084141C"/>
    <w:rsid w:val="00841C36"/>
    <w:rsid w:val="00843553"/>
    <w:rsid w:val="00843963"/>
    <w:rsid w:val="0084455F"/>
    <w:rsid w:val="00844EB4"/>
    <w:rsid w:val="008459F3"/>
    <w:rsid w:val="00845EB1"/>
    <w:rsid w:val="00846503"/>
    <w:rsid w:val="00846F24"/>
    <w:rsid w:val="0085161D"/>
    <w:rsid w:val="00851DF2"/>
    <w:rsid w:val="00852337"/>
    <w:rsid w:val="008529BB"/>
    <w:rsid w:val="008532E1"/>
    <w:rsid w:val="00856170"/>
    <w:rsid w:val="008563A5"/>
    <w:rsid w:val="0085650B"/>
    <w:rsid w:val="00856B27"/>
    <w:rsid w:val="00857F42"/>
    <w:rsid w:val="00860C5A"/>
    <w:rsid w:val="00861977"/>
    <w:rsid w:val="008626BF"/>
    <w:rsid w:val="00862771"/>
    <w:rsid w:val="00863AF8"/>
    <w:rsid w:val="008646BD"/>
    <w:rsid w:val="008647B7"/>
    <w:rsid w:val="008651DD"/>
    <w:rsid w:val="0086575F"/>
    <w:rsid w:val="008660F9"/>
    <w:rsid w:val="00866179"/>
    <w:rsid w:val="00867417"/>
    <w:rsid w:val="00867877"/>
    <w:rsid w:val="00872473"/>
    <w:rsid w:val="0087275A"/>
    <w:rsid w:val="0087448B"/>
    <w:rsid w:val="0087486B"/>
    <w:rsid w:val="00874D00"/>
    <w:rsid w:val="008752DC"/>
    <w:rsid w:val="008757C8"/>
    <w:rsid w:val="00875F96"/>
    <w:rsid w:val="00876AF3"/>
    <w:rsid w:val="008779E4"/>
    <w:rsid w:val="00880AF1"/>
    <w:rsid w:val="00882003"/>
    <w:rsid w:val="00882949"/>
    <w:rsid w:val="008841AB"/>
    <w:rsid w:val="00886CF2"/>
    <w:rsid w:val="00892AA7"/>
    <w:rsid w:val="00893186"/>
    <w:rsid w:val="00897DBA"/>
    <w:rsid w:val="008A0475"/>
    <w:rsid w:val="008A159D"/>
    <w:rsid w:val="008A1F63"/>
    <w:rsid w:val="008A37FA"/>
    <w:rsid w:val="008A3D77"/>
    <w:rsid w:val="008A4006"/>
    <w:rsid w:val="008A4635"/>
    <w:rsid w:val="008A51A1"/>
    <w:rsid w:val="008A5ABF"/>
    <w:rsid w:val="008A70CD"/>
    <w:rsid w:val="008A79F3"/>
    <w:rsid w:val="008A7AA0"/>
    <w:rsid w:val="008B1037"/>
    <w:rsid w:val="008B1462"/>
    <w:rsid w:val="008B1CA4"/>
    <w:rsid w:val="008B2646"/>
    <w:rsid w:val="008B3597"/>
    <w:rsid w:val="008B3F46"/>
    <w:rsid w:val="008B40E8"/>
    <w:rsid w:val="008B431D"/>
    <w:rsid w:val="008B5A0C"/>
    <w:rsid w:val="008B680F"/>
    <w:rsid w:val="008B7F15"/>
    <w:rsid w:val="008C75C6"/>
    <w:rsid w:val="008D4678"/>
    <w:rsid w:val="008D673B"/>
    <w:rsid w:val="008D6EB2"/>
    <w:rsid w:val="008E056E"/>
    <w:rsid w:val="008E0BDB"/>
    <w:rsid w:val="008E0C31"/>
    <w:rsid w:val="008E0E78"/>
    <w:rsid w:val="008E16EF"/>
    <w:rsid w:val="008E1EC5"/>
    <w:rsid w:val="008E2087"/>
    <w:rsid w:val="008E5A68"/>
    <w:rsid w:val="008E6DCE"/>
    <w:rsid w:val="008E790E"/>
    <w:rsid w:val="008F191C"/>
    <w:rsid w:val="008F330D"/>
    <w:rsid w:val="008F4B83"/>
    <w:rsid w:val="008F5107"/>
    <w:rsid w:val="008F5CC2"/>
    <w:rsid w:val="008F66D2"/>
    <w:rsid w:val="008F6E40"/>
    <w:rsid w:val="00901241"/>
    <w:rsid w:val="00901638"/>
    <w:rsid w:val="009021F0"/>
    <w:rsid w:val="009042E7"/>
    <w:rsid w:val="00904D64"/>
    <w:rsid w:val="00907382"/>
    <w:rsid w:val="00907A27"/>
    <w:rsid w:val="00910F18"/>
    <w:rsid w:val="00913B46"/>
    <w:rsid w:val="00913D46"/>
    <w:rsid w:val="009164FC"/>
    <w:rsid w:val="009168C8"/>
    <w:rsid w:val="00916AA6"/>
    <w:rsid w:val="00917409"/>
    <w:rsid w:val="00917CA9"/>
    <w:rsid w:val="0092165A"/>
    <w:rsid w:val="00923867"/>
    <w:rsid w:val="009249C0"/>
    <w:rsid w:val="00925E6F"/>
    <w:rsid w:val="0093146F"/>
    <w:rsid w:val="00935344"/>
    <w:rsid w:val="009353CA"/>
    <w:rsid w:val="0093617E"/>
    <w:rsid w:val="00944764"/>
    <w:rsid w:val="00945477"/>
    <w:rsid w:val="009459CF"/>
    <w:rsid w:val="0095126A"/>
    <w:rsid w:val="00951965"/>
    <w:rsid w:val="00953D85"/>
    <w:rsid w:val="0095622C"/>
    <w:rsid w:val="00956F05"/>
    <w:rsid w:val="00956F2E"/>
    <w:rsid w:val="00956FC5"/>
    <w:rsid w:val="00957558"/>
    <w:rsid w:val="00961726"/>
    <w:rsid w:val="00961B5C"/>
    <w:rsid w:val="0096251A"/>
    <w:rsid w:val="00964EEE"/>
    <w:rsid w:val="00965F4A"/>
    <w:rsid w:val="00967146"/>
    <w:rsid w:val="00967A26"/>
    <w:rsid w:val="00967EAD"/>
    <w:rsid w:val="00970A1E"/>
    <w:rsid w:val="00972822"/>
    <w:rsid w:val="009753EA"/>
    <w:rsid w:val="0097616A"/>
    <w:rsid w:val="00976856"/>
    <w:rsid w:val="009825FD"/>
    <w:rsid w:val="009827F9"/>
    <w:rsid w:val="00982AA8"/>
    <w:rsid w:val="009835A7"/>
    <w:rsid w:val="00983D08"/>
    <w:rsid w:val="009842A9"/>
    <w:rsid w:val="009843EC"/>
    <w:rsid w:val="00984B8D"/>
    <w:rsid w:val="00985B95"/>
    <w:rsid w:val="0099354B"/>
    <w:rsid w:val="00995AEE"/>
    <w:rsid w:val="00997B33"/>
    <w:rsid w:val="009A057E"/>
    <w:rsid w:val="009A30CF"/>
    <w:rsid w:val="009A33F5"/>
    <w:rsid w:val="009A4E05"/>
    <w:rsid w:val="009A5CD1"/>
    <w:rsid w:val="009A6770"/>
    <w:rsid w:val="009A6E38"/>
    <w:rsid w:val="009A7618"/>
    <w:rsid w:val="009B43E7"/>
    <w:rsid w:val="009B45F8"/>
    <w:rsid w:val="009B47C6"/>
    <w:rsid w:val="009B56C1"/>
    <w:rsid w:val="009B63A1"/>
    <w:rsid w:val="009B706F"/>
    <w:rsid w:val="009C1D38"/>
    <w:rsid w:val="009C6CE5"/>
    <w:rsid w:val="009C7196"/>
    <w:rsid w:val="009C77E8"/>
    <w:rsid w:val="009D092C"/>
    <w:rsid w:val="009D2A11"/>
    <w:rsid w:val="009D2E54"/>
    <w:rsid w:val="009D2E9D"/>
    <w:rsid w:val="009D3309"/>
    <w:rsid w:val="009D4690"/>
    <w:rsid w:val="009D4C3A"/>
    <w:rsid w:val="009D5416"/>
    <w:rsid w:val="009D5AE0"/>
    <w:rsid w:val="009D6B44"/>
    <w:rsid w:val="009E22AA"/>
    <w:rsid w:val="009E5B61"/>
    <w:rsid w:val="009E669F"/>
    <w:rsid w:val="009F1E82"/>
    <w:rsid w:val="009F2D48"/>
    <w:rsid w:val="009F44A6"/>
    <w:rsid w:val="009F516C"/>
    <w:rsid w:val="009F5BD3"/>
    <w:rsid w:val="009F7B33"/>
    <w:rsid w:val="00A039A5"/>
    <w:rsid w:val="00A04FA1"/>
    <w:rsid w:val="00A05BAC"/>
    <w:rsid w:val="00A05CED"/>
    <w:rsid w:val="00A06281"/>
    <w:rsid w:val="00A108FE"/>
    <w:rsid w:val="00A11687"/>
    <w:rsid w:val="00A11DE7"/>
    <w:rsid w:val="00A1287A"/>
    <w:rsid w:val="00A12ADD"/>
    <w:rsid w:val="00A14268"/>
    <w:rsid w:val="00A14646"/>
    <w:rsid w:val="00A16CDC"/>
    <w:rsid w:val="00A20C03"/>
    <w:rsid w:val="00A22401"/>
    <w:rsid w:val="00A22E18"/>
    <w:rsid w:val="00A23479"/>
    <w:rsid w:val="00A23CEC"/>
    <w:rsid w:val="00A243D9"/>
    <w:rsid w:val="00A31BB2"/>
    <w:rsid w:val="00A35A18"/>
    <w:rsid w:val="00A35B33"/>
    <w:rsid w:val="00A36029"/>
    <w:rsid w:val="00A40406"/>
    <w:rsid w:val="00A415F7"/>
    <w:rsid w:val="00A427A5"/>
    <w:rsid w:val="00A44178"/>
    <w:rsid w:val="00A4515A"/>
    <w:rsid w:val="00A47273"/>
    <w:rsid w:val="00A47645"/>
    <w:rsid w:val="00A51909"/>
    <w:rsid w:val="00A52540"/>
    <w:rsid w:val="00A53E57"/>
    <w:rsid w:val="00A56583"/>
    <w:rsid w:val="00A571EC"/>
    <w:rsid w:val="00A57357"/>
    <w:rsid w:val="00A57D2E"/>
    <w:rsid w:val="00A6122E"/>
    <w:rsid w:val="00A616EF"/>
    <w:rsid w:val="00A62E22"/>
    <w:rsid w:val="00A678D7"/>
    <w:rsid w:val="00A67B88"/>
    <w:rsid w:val="00A67DC6"/>
    <w:rsid w:val="00A70BB5"/>
    <w:rsid w:val="00A711FE"/>
    <w:rsid w:val="00A734D5"/>
    <w:rsid w:val="00A746DA"/>
    <w:rsid w:val="00A74D3A"/>
    <w:rsid w:val="00A75E48"/>
    <w:rsid w:val="00A8032A"/>
    <w:rsid w:val="00A80797"/>
    <w:rsid w:val="00A813E6"/>
    <w:rsid w:val="00A818CB"/>
    <w:rsid w:val="00A81C16"/>
    <w:rsid w:val="00A821B4"/>
    <w:rsid w:val="00A82DF9"/>
    <w:rsid w:val="00A83815"/>
    <w:rsid w:val="00A84724"/>
    <w:rsid w:val="00A851C4"/>
    <w:rsid w:val="00A85F8F"/>
    <w:rsid w:val="00A90984"/>
    <w:rsid w:val="00A91FDB"/>
    <w:rsid w:val="00A9276A"/>
    <w:rsid w:val="00A9289A"/>
    <w:rsid w:val="00A9367E"/>
    <w:rsid w:val="00A96B7B"/>
    <w:rsid w:val="00A96DE6"/>
    <w:rsid w:val="00A97424"/>
    <w:rsid w:val="00A97C08"/>
    <w:rsid w:val="00A97FC6"/>
    <w:rsid w:val="00AA06EC"/>
    <w:rsid w:val="00AA1082"/>
    <w:rsid w:val="00AA10DE"/>
    <w:rsid w:val="00AA4E33"/>
    <w:rsid w:val="00AA7148"/>
    <w:rsid w:val="00AB025D"/>
    <w:rsid w:val="00AB12F3"/>
    <w:rsid w:val="00AB14F3"/>
    <w:rsid w:val="00AB4851"/>
    <w:rsid w:val="00AB67F2"/>
    <w:rsid w:val="00AB6FC8"/>
    <w:rsid w:val="00AC3D23"/>
    <w:rsid w:val="00AC5A58"/>
    <w:rsid w:val="00AD04EB"/>
    <w:rsid w:val="00AD064B"/>
    <w:rsid w:val="00AD0C9A"/>
    <w:rsid w:val="00AD11A0"/>
    <w:rsid w:val="00AD2313"/>
    <w:rsid w:val="00AD6C0C"/>
    <w:rsid w:val="00AD7354"/>
    <w:rsid w:val="00AD7E0C"/>
    <w:rsid w:val="00AE2AD5"/>
    <w:rsid w:val="00AE3488"/>
    <w:rsid w:val="00AE3C32"/>
    <w:rsid w:val="00AE4740"/>
    <w:rsid w:val="00AE582F"/>
    <w:rsid w:val="00AE5F8E"/>
    <w:rsid w:val="00AE6D95"/>
    <w:rsid w:val="00AE7856"/>
    <w:rsid w:val="00AF0F37"/>
    <w:rsid w:val="00AF0F98"/>
    <w:rsid w:val="00AF2000"/>
    <w:rsid w:val="00AF20B9"/>
    <w:rsid w:val="00B01D0D"/>
    <w:rsid w:val="00B020A5"/>
    <w:rsid w:val="00B032F5"/>
    <w:rsid w:val="00B06217"/>
    <w:rsid w:val="00B1097F"/>
    <w:rsid w:val="00B11A17"/>
    <w:rsid w:val="00B11C8C"/>
    <w:rsid w:val="00B11CE9"/>
    <w:rsid w:val="00B13437"/>
    <w:rsid w:val="00B136FF"/>
    <w:rsid w:val="00B15371"/>
    <w:rsid w:val="00B16740"/>
    <w:rsid w:val="00B1776D"/>
    <w:rsid w:val="00B20A47"/>
    <w:rsid w:val="00B20CC3"/>
    <w:rsid w:val="00B2143B"/>
    <w:rsid w:val="00B216E3"/>
    <w:rsid w:val="00B23CF3"/>
    <w:rsid w:val="00B240FB"/>
    <w:rsid w:val="00B260A8"/>
    <w:rsid w:val="00B306FF"/>
    <w:rsid w:val="00B30E44"/>
    <w:rsid w:val="00B31481"/>
    <w:rsid w:val="00B321DB"/>
    <w:rsid w:val="00B35AB9"/>
    <w:rsid w:val="00B36E6A"/>
    <w:rsid w:val="00B37E31"/>
    <w:rsid w:val="00B40E79"/>
    <w:rsid w:val="00B41E84"/>
    <w:rsid w:val="00B438EF"/>
    <w:rsid w:val="00B444CF"/>
    <w:rsid w:val="00B44F80"/>
    <w:rsid w:val="00B458AE"/>
    <w:rsid w:val="00B46D2E"/>
    <w:rsid w:val="00B47CA7"/>
    <w:rsid w:val="00B50617"/>
    <w:rsid w:val="00B50F84"/>
    <w:rsid w:val="00B519D7"/>
    <w:rsid w:val="00B51C2A"/>
    <w:rsid w:val="00B542DB"/>
    <w:rsid w:val="00B544EB"/>
    <w:rsid w:val="00B54661"/>
    <w:rsid w:val="00B55E20"/>
    <w:rsid w:val="00B57E00"/>
    <w:rsid w:val="00B60D14"/>
    <w:rsid w:val="00B62C52"/>
    <w:rsid w:val="00B62FAD"/>
    <w:rsid w:val="00B631E4"/>
    <w:rsid w:val="00B63DEE"/>
    <w:rsid w:val="00B63F29"/>
    <w:rsid w:val="00B672B5"/>
    <w:rsid w:val="00B67BE7"/>
    <w:rsid w:val="00B71A5B"/>
    <w:rsid w:val="00B71B6B"/>
    <w:rsid w:val="00B73FBE"/>
    <w:rsid w:val="00B74684"/>
    <w:rsid w:val="00B75109"/>
    <w:rsid w:val="00B76160"/>
    <w:rsid w:val="00B80C6E"/>
    <w:rsid w:val="00B8152C"/>
    <w:rsid w:val="00B82830"/>
    <w:rsid w:val="00B8385D"/>
    <w:rsid w:val="00B85234"/>
    <w:rsid w:val="00B903D1"/>
    <w:rsid w:val="00B93AC8"/>
    <w:rsid w:val="00B949F2"/>
    <w:rsid w:val="00B959E0"/>
    <w:rsid w:val="00B95EF6"/>
    <w:rsid w:val="00B96B83"/>
    <w:rsid w:val="00B971D9"/>
    <w:rsid w:val="00BA19F1"/>
    <w:rsid w:val="00BA2101"/>
    <w:rsid w:val="00BA262C"/>
    <w:rsid w:val="00BA2EB9"/>
    <w:rsid w:val="00BA359A"/>
    <w:rsid w:val="00BA3C94"/>
    <w:rsid w:val="00BA4EDC"/>
    <w:rsid w:val="00BA67C9"/>
    <w:rsid w:val="00BA7A3E"/>
    <w:rsid w:val="00BA7CDC"/>
    <w:rsid w:val="00BB1F00"/>
    <w:rsid w:val="00BB2D21"/>
    <w:rsid w:val="00BB50FF"/>
    <w:rsid w:val="00BB62A8"/>
    <w:rsid w:val="00BB6DC3"/>
    <w:rsid w:val="00BC118E"/>
    <w:rsid w:val="00BC199A"/>
    <w:rsid w:val="00BC3C08"/>
    <w:rsid w:val="00BC3D9A"/>
    <w:rsid w:val="00BC3F0A"/>
    <w:rsid w:val="00BC41B2"/>
    <w:rsid w:val="00BC4AC4"/>
    <w:rsid w:val="00BC6509"/>
    <w:rsid w:val="00BC74DC"/>
    <w:rsid w:val="00BC7559"/>
    <w:rsid w:val="00BD039C"/>
    <w:rsid w:val="00BD03E3"/>
    <w:rsid w:val="00BD0F5A"/>
    <w:rsid w:val="00BD2416"/>
    <w:rsid w:val="00BD2ACB"/>
    <w:rsid w:val="00BD38DE"/>
    <w:rsid w:val="00BD419C"/>
    <w:rsid w:val="00BD4F57"/>
    <w:rsid w:val="00BE16A9"/>
    <w:rsid w:val="00BE20CE"/>
    <w:rsid w:val="00BE413E"/>
    <w:rsid w:val="00BE4ADF"/>
    <w:rsid w:val="00BE4D3A"/>
    <w:rsid w:val="00BE6F11"/>
    <w:rsid w:val="00BE72D3"/>
    <w:rsid w:val="00BF01B3"/>
    <w:rsid w:val="00BF0D37"/>
    <w:rsid w:val="00BF13EA"/>
    <w:rsid w:val="00BF2680"/>
    <w:rsid w:val="00BF3AA9"/>
    <w:rsid w:val="00BF5E37"/>
    <w:rsid w:val="00BF7A74"/>
    <w:rsid w:val="00C01662"/>
    <w:rsid w:val="00C01C9B"/>
    <w:rsid w:val="00C0262F"/>
    <w:rsid w:val="00C049A6"/>
    <w:rsid w:val="00C04C81"/>
    <w:rsid w:val="00C04CD6"/>
    <w:rsid w:val="00C05451"/>
    <w:rsid w:val="00C05770"/>
    <w:rsid w:val="00C05796"/>
    <w:rsid w:val="00C059BB"/>
    <w:rsid w:val="00C07257"/>
    <w:rsid w:val="00C11016"/>
    <w:rsid w:val="00C1312D"/>
    <w:rsid w:val="00C13A33"/>
    <w:rsid w:val="00C142F3"/>
    <w:rsid w:val="00C1474B"/>
    <w:rsid w:val="00C15B4C"/>
    <w:rsid w:val="00C15E2E"/>
    <w:rsid w:val="00C21F21"/>
    <w:rsid w:val="00C226E8"/>
    <w:rsid w:val="00C23FFB"/>
    <w:rsid w:val="00C24066"/>
    <w:rsid w:val="00C24E98"/>
    <w:rsid w:val="00C2632A"/>
    <w:rsid w:val="00C321DB"/>
    <w:rsid w:val="00C407FD"/>
    <w:rsid w:val="00C40D4D"/>
    <w:rsid w:val="00C439FA"/>
    <w:rsid w:val="00C43D5F"/>
    <w:rsid w:val="00C44409"/>
    <w:rsid w:val="00C44D32"/>
    <w:rsid w:val="00C454AA"/>
    <w:rsid w:val="00C45AF8"/>
    <w:rsid w:val="00C46CDE"/>
    <w:rsid w:val="00C46EA7"/>
    <w:rsid w:val="00C473F3"/>
    <w:rsid w:val="00C5140A"/>
    <w:rsid w:val="00C53D24"/>
    <w:rsid w:val="00C55B57"/>
    <w:rsid w:val="00C5674F"/>
    <w:rsid w:val="00C5696D"/>
    <w:rsid w:val="00C57A4A"/>
    <w:rsid w:val="00C625DD"/>
    <w:rsid w:val="00C633C1"/>
    <w:rsid w:val="00C63550"/>
    <w:rsid w:val="00C63E48"/>
    <w:rsid w:val="00C675CB"/>
    <w:rsid w:val="00C67DCA"/>
    <w:rsid w:val="00C7078E"/>
    <w:rsid w:val="00C71B80"/>
    <w:rsid w:val="00C725EF"/>
    <w:rsid w:val="00C731B8"/>
    <w:rsid w:val="00C74AEA"/>
    <w:rsid w:val="00C74FE6"/>
    <w:rsid w:val="00C81424"/>
    <w:rsid w:val="00C82273"/>
    <w:rsid w:val="00C86520"/>
    <w:rsid w:val="00C87BA5"/>
    <w:rsid w:val="00C91759"/>
    <w:rsid w:val="00C91B81"/>
    <w:rsid w:val="00C937A7"/>
    <w:rsid w:val="00C93A92"/>
    <w:rsid w:val="00C93FE9"/>
    <w:rsid w:val="00C94E5D"/>
    <w:rsid w:val="00C958BF"/>
    <w:rsid w:val="00C96D5C"/>
    <w:rsid w:val="00CA0116"/>
    <w:rsid w:val="00CA1626"/>
    <w:rsid w:val="00CA2DD2"/>
    <w:rsid w:val="00CA3DD4"/>
    <w:rsid w:val="00CA598D"/>
    <w:rsid w:val="00CA6105"/>
    <w:rsid w:val="00CA71F2"/>
    <w:rsid w:val="00CA774B"/>
    <w:rsid w:val="00CB1912"/>
    <w:rsid w:val="00CB4C85"/>
    <w:rsid w:val="00CC0886"/>
    <w:rsid w:val="00CC0A0F"/>
    <w:rsid w:val="00CC12EC"/>
    <w:rsid w:val="00CC2F9B"/>
    <w:rsid w:val="00CC428A"/>
    <w:rsid w:val="00CC6C6E"/>
    <w:rsid w:val="00CC70A6"/>
    <w:rsid w:val="00CC7420"/>
    <w:rsid w:val="00CC79A4"/>
    <w:rsid w:val="00CD203D"/>
    <w:rsid w:val="00CD2CC6"/>
    <w:rsid w:val="00CD4F6F"/>
    <w:rsid w:val="00CD640C"/>
    <w:rsid w:val="00CD677B"/>
    <w:rsid w:val="00CD77BD"/>
    <w:rsid w:val="00CE092D"/>
    <w:rsid w:val="00CE2878"/>
    <w:rsid w:val="00CE559B"/>
    <w:rsid w:val="00CE66A0"/>
    <w:rsid w:val="00CF19CA"/>
    <w:rsid w:val="00CF214A"/>
    <w:rsid w:val="00CF248C"/>
    <w:rsid w:val="00CF2568"/>
    <w:rsid w:val="00CF2E3E"/>
    <w:rsid w:val="00CF7F82"/>
    <w:rsid w:val="00D002AF"/>
    <w:rsid w:val="00D01533"/>
    <w:rsid w:val="00D01A16"/>
    <w:rsid w:val="00D01F85"/>
    <w:rsid w:val="00D02144"/>
    <w:rsid w:val="00D04486"/>
    <w:rsid w:val="00D0693C"/>
    <w:rsid w:val="00D111EC"/>
    <w:rsid w:val="00D13FC6"/>
    <w:rsid w:val="00D141D8"/>
    <w:rsid w:val="00D149F1"/>
    <w:rsid w:val="00D15F2E"/>
    <w:rsid w:val="00D176E9"/>
    <w:rsid w:val="00D20628"/>
    <w:rsid w:val="00D22FC7"/>
    <w:rsid w:val="00D24E79"/>
    <w:rsid w:val="00D25D56"/>
    <w:rsid w:val="00D27753"/>
    <w:rsid w:val="00D310AD"/>
    <w:rsid w:val="00D325F5"/>
    <w:rsid w:val="00D33FF8"/>
    <w:rsid w:val="00D349D0"/>
    <w:rsid w:val="00D3618C"/>
    <w:rsid w:val="00D37C56"/>
    <w:rsid w:val="00D4101B"/>
    <w:rsid w:val="00D4165B"/>
    <w:rsid w:val="00D41A09"/>
    <w:rsid w:val="00D42B40"/>
    <w:rsid w:val="00D42CB3"/>
    <w:rsid w:val="00D44AE0"/>
    <w:rsid w:val="00D44D6C"/>
    <w:rsid w:val="00D4660D"/>
    <w:rsid w:val="00D47093"/>
    <w:rsid w:val="00D5078F"/>
    <w:rsid w:val="00D518C3"/>
    <w:rsid w:val="00D51AFB"/>
    <w:rsid w:val="00D52250"/>
    <w:rsid w:val="00D5232C"/>
    <w:rsid w:val="00D52FCE"/>
    <w:rsid w:val="00D53B69"/>
    <w:rsid w:val="00D54F3F"/>
    <w:rsid w:val="00D55788"/>
    <w:rsid w:val="00D61336"/>
    <w:rsid w:val="00D62112"/>
    <w:rsid w:val="00D623BD"/>
    <w:rsid w:val="00D62BC3"/>
    <w:rsid w:val="00D62DED"/>
    <w:rsid w:val="00D654FB"/>
    <w:rsid w:val="00D71DF2"/>
    <w:rsid w:val="00D732A4"/>
    <w:rsid w:val="00D73917"/>
    <w:rsid w:val="00D7421E"/>
    <w:rsid w:val="00D75B54"/>
    <w:rsid w:val="00D76096"/>
    <w:rsid w:val="00D768DC"/>
    <w:rsid w:val="00D76F27"/>
    <w:rsid w:val="00D77582"/>
    <w:rsid w:val="00D8199C"/>
    <w:rsid w:val="00D834EB"/>
    <w:rsid w:val="00D83CF1"/>
    <w:rsid w:val="00D83CF2"/>
    <w:rsid w:val="00D83D44"/>
    <w:rsid w:val="00D84A59"/>
    <w:rsid w:val="00D87A0E"/>
    <w:rsid w:val="00D87DF4"/>
    <w:rsid w:val="00D90F85"/>
    <w:rsid w:val="00D9120F"/>
    <w:rsid w:val="00D937AF"/>
    <w:rsid w:val="00D94B47"/>
    <w:rsid w:val="00D979AC"/>
    <w:rsid w:val="00D97B98"/>
    <w:rsid w:val="00D97D8C"/>
    <w:rsid w:val="00DA2600"/>
    <w:rsid w:val="00DA3F94"/>
    <w:rsid w:val="00DB0319"/>
    <w:rsid w:val="00DB0B91"/>
    <w:rsid w:val="00DB0F79"/>
    <w:rsid w:val="00DB11E9"/>
    <w:rsid w:val="00DB4F5B"/>
    <w:rsid w:val="00DB5519"/>
    <w:rsid w:val="00DB6B45"/>
    <w:rsid w:val="00DB71AD"/>
    <w:rsid w:val="00DB731B"/>
    <w:rsid w:val="00DB761E"/>
    <w:rsid w:val="00DB77B7"/>
    <w:rsid w:val="00DC0124"/>
    <w:rsid w:val="00DC1F67"/>
    <w:rsid w:val="00DC365C"/>
    <w:rsid w:val="00DC3756"/>
    <w:rsid w:val="00DC3D61"/>
    <w:rsid w:val="00DC4CFA"/>
    <w:rsid w:val="00DC50A3"/>
    <w:rsid w:val="00DC596A"/>
    <w:rsid w:val="00DC7D19"/>
    <w:rsid w:val="00DD0A0C"/>
    <w:rsid w:val="00DD0B9D"/>
    <w:rsid w:val="00DD20F8"/>
    <w:rsid w:val="00DD3925"/>
    <w:rsid w:val="00DD4803"/>
    <w:rsid w:val="00DD4A67"/>
    <w:rsid w:val="00DD5295"/>
    <w:rsid w:val="00DD5C4B"/>
    <w:rsid w:val="00DD621C"/>
    <w:rsid w:val="00DE24C4"/>
    <w:rsid w:val="00DE2F26"/>
    <w:rsid w:val="00DE3028"/>
    <w:rsid w:val="00DE31EA"/>
    <w:rsid w:val="00DE3877"/>
    <w:rsid w:val="00DE3B75"/>
    <w:rsid w:val="00DE4453"/>
    <w:rsid w:val="00DE70F4"/>
    <w:rsid w:val="00DE78B9"/>
    <w:rsid w:val="00DE7BD9"/>
    <w:rsid w:val="00DE7D36"/>
    <w:rsid w:val="00DF0B1A"/>
    <w:rsid w:val="00DF26BC"/>
    <w:rsid w:val="00DF3294"/>
    <w:rsid w:val="00DF3BAD"/>
    <w:rsid w:val="00DF4457"/>
    <w:rsid w:val="00DF4D5C"/>
    <w:rsid w:val="00DF5BCA"/>
    <w:rsid w:val="00DF786E"/>
    <w:rsid w:val="00DF7FE9"/>
    <w:rsid w:val="00E0095A"/>
    <w:rsid w:val="00E02144"/>
    <w:rsid w:val="00E05372"/>
    <w:rsid w:val="00E05597"/>
    <w:rsid w:val="00E07216"/>
    <w:rsid w:val="00E10C84"/>
    <w:rsid w:val="00E11384"/>
    <w:rsid w:val="00E123FB"/>
    <w:rsid w:val="00E12B44"/>
    <w:rsid w:val="00E13D0C"/>
    <w:rsid w:val="00E13FC5"/>
    <w:rsid w:val="00E252E1"/>
    <w:rsid w:val="00E27B33"/>
    <w:rsid w:val="00E300CB"/>
    <w:rsid w:val="00E30E73"/>
    <w:rsid w:val="00E325FF"/>
    <w:rsid w:val="00E32970"/>
    <w:rsid w:val="00E33081"/>
    <w:rsid w:val="00E337CC"/>
    <w:rsid w:val="00E361D3"/>
    <w:rsid w:val="00E36CDC"/>
    <w:rsid w:val="00E42746"/>
    <w:rsid w:val="00E433F0"/>
    <w:rsid w:val="00E43E60"/>
    <w:rsid w:val="00E4498E"/>
    <w:rsid w:val="00E45C87"/>
    <w:rsid w:val="00E466A6"/>
    <w:rsid w:val="00E466CA"/>
    <w:rsid w:val="00E47459"/>
    <w:rsid w:val="00E52B5D"/>
    <w:rsid w:val="00E53D07"/>
    <w:rsid w:val="00E554E6"/>
    <w:rsid w:val="00E6120B"/>
    <w:rsid w:val="00E62033"/>
    <w:rsid w:val="00E62CA5"/>
    <w:rsid w:val="00E66060"/>
    <w:rsid w:val="00E665BC"/>
    <w:rsid w:val="00E67E3E"/>
    <w:rsid w:val="00E704D9"/>
    <w:rsid w:val="00E71353"/>
    <w:rsid w:val="00E71AE4"/>
    <w:rsid w:val="00E74324"/>
    <w:rsid w:val="00E7498B"/>
    <w:rsid w:val="00E74BFC"/>
    <w:rsid w:val="00E758C0"/>
    <w:rsid w:val="00E75F2B"/>
    <w:rsid w:val="00E76A6F"/>
    <w:rsid w:val="00E77235"/>
    <w:rsid w:val="00E802EE"/>
    <w:rsid w:val="00E814FC"/>
    <w:rsid w:val="00E81C96"/>
    <w:rsid w:val="00E82EA4"/>
    <w:rsid w:val="00E84107"/>
    <w:rsid w:val="00E848A3"/>
    <w:rsid w:val="00E85562"/>
    <w:rsid w:val="00E8663C"/>
    <w:rsid w:val="00E87E58"/>
    <w:rsid w:val="00E9051B"/>
    <w:rsid w:val="00E919B3"/>
    <w:rsid w:val="00E940CA"/>
    <w:rsid w:val="00E942AF"/>
    <w:rsid w:val="00E95298"/>
    <w:rsid w:val="00E9724D"/>
    <w:rsid w:val="00EA19EC"/>
    <w:rsid w:val="00EA1B39"/>
    <w:rsid w:val="00EA1EEA"/>
    <w:rsid w:val="00EA21AA"/>
    <w:rsid w:val="00EA21D8"/>
    <w:rsid w:val="00EA23D5"/>
    <w:rsid w:val="00EA5087"/>
    <w:rsid w:val="00EA5BBA"/>
    <w:rsid w:val="00EA687F"/>
    <w:rsid w:val="00EA6D97"/>
    <w:rsid w:val="00EB261E"/>
    <w:rsid w:val="00EB2B4E"/>
    <w:rsid w:val="00EB369E"/>
    <w:rsid w:val="00EB38D0"/>
    <w:rsid w:val="00EB4774"/>
    <w:rsid w:val="00EB7EF6"/>
    <w:rsid w:val="00EC0F97"/>
    <w:rsid w:val="00EC43B6"/>
    <w:rsid w:val="00EC45AD"/>
    <w:rsid w:val="00EC4AD8"/>
    <w:rsid w:val="00EC5B24"/>
    <w:rsid w:val="00EC7BF4"/>
    <w:rsid w:val="00ED0874"/>
    <w:rsid w:val="00ED0C1B"/>
    <w:rsid w:val="00ED1581"/>
    <w:rsid w:val="00ED3223"/>
    <w:rsid w:val="00ED3390"/>
    <w:rsid w:val="00ED38F8"/>
    <w:rsid w:val="00ED3ED0"/>
    <w:rsid w:val="00ED425D"/>
    <w:rsid w:val="00ED57F6"/>
    <w:rsid w:val="00ED6A7F"/>
    <w:rsid w:val="00ED6AB7"/>
    <w:rsid w:val="00ED6B13"/>
    <w:rsid w:val="00ED7363"/>
    <w:rsid w:val="00ED73A8"/>
    <w:rsid w:val="00ED7FC9"/>
    <w:rsid w:val="00EE5413"/>
    <w:rsid w:val="00EE5923"/>
    <w:rsid w:val="00EE7D5C"/>
    <w:rsid w:val="00EF0AA4"/>
    <w:rsid w:val="00EF3BFA"/>
    <w:rsid w:val="00EF4ABE"/>
    <w:rsid w:val="00EF4E29"/>
    <w:rsid w:val="00EF5637"/>
    <w:rsid w:val="00EF73B6"/>
    <w:rsid w:val="00EF7902"/>
    <w:rsid w:val="00F016F9"/>
    <w:rsid w:val="00F01D91"/>
    <w:rsid w:val="00F03F03"/>
    <w:rsid w:val="00F04606"/>
    <w:rsid w:val="00F05288"/>
    <w:rsid w:val="00F0574D"/>
    <w:rsid w:val="00F05C29"/>
    <w:rsid w:val="00F071FE"/>
    <w:rsid w:val="00F109CC"/>
    <w:rsid w:val="00F11356"/>
    <w:rsid w:val="00F133AF"/>
    <w:rsid w:val="00F14972"/>
    <w:rsid w:val="00F14B0C"/>
    <w:rsid w:val="00F17D5F"/>
    <w:rsid w:val="00F20B63"/>
    <w:rsid w:val="00F2108C"/>
    <w:rsid w:val="00F219B7"/>
    <w:rsid w:val="00F21FD1"/>
    <w:rsid w:val="00F22467"/>
    <w:rsid w:val="00F254FD"/>
    <w:rsid w:val="00F26A7B"/>
    <w:rsid w:val="00F32EC6"/>
    <w:rsid w:val="00F33640"/>
    <w:rsid w:val="00F34475"/>
    <w:rsid w:val="00F35269"/>
    <w:rsid w:val="00F37718"/>
    <w:rsid w:val="00F40974"/>
    <w:rsid w:val="00F4447D"/>
    <w:rsid w:val="00F45CE0"/>
    <w:rsid w:val="00F45D4E"/>
    <w:rsid w:val="00F45FFC"/>
    <w:rsid w:val="00F4636A"/>
    <w:rsid w:val="00F52AED"/>
    <w:rsid w:val="00F54ACE"/>
    <w:rsid w:val="00F55346"/>
    <w:rsid w:val="00F57117"/>
    <w:rsid w:val="00F574F3"/>
    <w:rsid w:val="00F57908"/>
    <w:rsid w:val="00F62556"/>
    <w:rsid w:val="00F627B2"/>
    <w:rsid w:val="00F643E5"/>
    <w:rsid w:val="00F64F6C"/>
    <w:rsid w:val="00F67FE3"/>
    <w:rsid w:val="00F71F61"/>
    <w:rsid w:val="00F7280C"/>
    <w:rsid w:val="00F75145"/>
    <w:rsid w:val="00F817E7"/>
    <w:rsid w:val="00F831D6"/>
    <w:rsid w:val="00F8432B"/>
    <w:rsid w:val="00F84419"/>
    <w:rsid w:val="00F902DA"/>
    <w:rsid w:val="00F9039C"/>
    <w:rsid w:val="00F90A14"/>
    <w:rsid w:val="00F918FB"/>
    <w:rsid w:val="00F91C45"/>
    <w:rsid w:val="00F94089"/>
    <w:rsid w:val="00F95B6F"/>
    <w:rsid w:val="00F9703A"/>
    <w:rsid w:val="00F973E7"/>
    <w:rsid w:val="00F9747D"/>
    <w:rsid w:val="00F97F61"/>
    <w:rsid w:val="00FA18BD"/>
    <w:rsid w:val="00FA586C"/>
    <w:rsid w:val="00FA60F2"/>
    <w:rsid w:val="00FA69DD"/>
    <w:rsid w:val="00FA6A81"/>
    <w:rsid w:val="00FA74F1"/>
    <w:rsid w:val="00FB0074"/>
    <w:rsid w:val="00FB2BA0"/>
    <w:rsid w:val="00FB410E"/>
    <w:rsid w:val="00FB47D1"/>
    <w:rsid w:val="00FB6433"/>
    <w:rsid w:val="00FC03AE"/>
    <w:rsid w:val="00FC0FA7"/>
    <w:rsid w:val="00FC3342"/>
    <w:rsid w:val="00FC518C"/>
    <w:rsid w:val="00FC69B9"/>
    <w:rsid w:val="00FC78DD"/>
    <w:rsid w:val="00FC7F1B"/>
    <w:rsid w:val="00FD2DCC"/>
    <w:rsid w:val="00FD3231"/>
    <w:rsid w:val="00FD45BC"/>
    <w:rsid w:val="00FD5649"/>
    <w:rsid w:val="00FD577E"/>
    <w:rsid w:val="00FE0740"/>
    <w:rsid w:val="00FE18E9"/>
    <w:rsid w:val="00FE1E0E"/>
    <w:rsid w:val="00FE2D69"/>
    <w:rsid w:val="00FE53A2"/>
    <w:rsid w:val="00FE73AC"/>
    <w:rsid w:val="00FF0C34"/>
    <w:rsid w:val="00FF10D0"/>
    <w:rsid w:val="00FF2302"/>
    <w:rsid w:val="00FF2602"/>
    <w:rsid w:val="00FF42EA"/>
    <w:rsid w:val="00FF431A"/>
    <w:rsid w:val="00FF4B39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5C29"/>
    <w:pPr>
      <w:spacing w:after="200" w:line="276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0FD"/>
    <w:pPr>
      <w:keepNext/>
      <w:keepLines/>
      <w:suppressAutoHyphens/>
      <w:spacing w:before="480" w:after="480" w:line="240" w:lineRule="auto"/>
      <w:outlineLvl w:val="0"/>
    </w:pPr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B23CF3"/>
    <w:pPr>
      <w:keepNext/>
      <w:keepLines/>
      <w:suppressAutoHyphens/>
      <w:spacing w:before="480" w:after="120" w:line="240" w:lineRule="auto"/>
      <w:outlineLvl w:val="1"/>
    </w:pPr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FF10D0"/>
    <w:pPr>
      <w:keepNext/>
      <w:keepLines/>
      <w:spacing w:before="120" w:after="0"/>
      <w:outlineLvl w:val="2"/>
    </w:pPr>
    <w:rPr>
      <w:rFonts w:ascii="Arial" w:eastAsiaTheme="majorEastAsia" w:hAnsi="Arial" w:cstheme="majorBidi"/>
      <w:color w:val="0964A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7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65B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51"/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F70F5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6B041D"/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041D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41D"/>
    <w:pPr>
      <w:tabs>
        <w:tab w:val="left" w:pos="0"/>
      </w:tabs>
      <w:spacing w:after="0" w:line="240" w:lineRule="auto"/>
    </w:pPr>
    <w:rPr>
      <w:sz w:val="24"/>
      <w:szCs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41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unhideWhenUsed/>
    <w:rsid w:val="006B041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1D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3C3D5C"/>
  </w:style>
  <w:style w:type="character" w:customStyle="1" w:styleId="Nadpis1Char">
    <w:name w:val="Nadpis 1 Char"/>
    <w:basedOn w:val="Standardnpsmoodstavce"/>
    <w:link w:val="Nadpis1"/>
    <w:rsid w:val="002F00FD"/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F10D0"/>
    <w:rPr>
      <w:rFonts w:ascii="Arial" w:eastAsiaTheme="majorEastAsia" w:hAnsi="Arial" w:cstheme="majorBidi"/>
      <w:color w:val="0964A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AF3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AF3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B23CF3"/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3366F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7A0E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1011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1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1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2F61-F7D9-4AE1-BAD2-ACF37CA4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2020-01-15T16:02:00Z</dcterms:created>
  <dcterms:modified xsi:type="dcterms:W3CDTF">2020-01-23T16:03:00Z</dcterms:modified>
</cp:coreProperties>
</file>